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6100" w:rsidR="004A2DAD" w:rsidP="00AE6F50" w:rsidRDefault="004D0BCA" w14:paraId="03F6918F" w14:textId="32C7F179">
      <w:pPr>
        <w:pStyle w:val="Textoindependiente"/>
        <w:jc w:val="center"/>
        <w:rPr>
          <w:rFonts w:ascii="Calibri" w:hAnsi="Calibri" w:cs="Calibri"/>
          <w:b/>
          <w:szCs w:val="24"/>
          <w:lang w:val="es-ES_tradnl"/>
        </w:rPr>
      </w:pPr>
      <w:r w:rsidRPr="00F56100">
        <w:rPr>
          <w:rFonts w:ascii="Calibri" w:hAnsi="Calibri" w:cs="Calibri"/>
          <w:b/>
          <w:szCs w:val="24"/>
          <w:lang w:val="es-ES_tradnl"/>
        </w:rPr>
        <w:t>LICITACIÓN PÚBLICA</w:t>
      </w:r>
      <w:r w:rsidRPr="00F56100" w:rsidR="00E147CC">
        <w:rPr>
          <w:rFonts w:ascii="Calibri" w:hAnsi="Calibri" w:cs="Calibri"/>
          <w:b/>
          <w:szCs w:val="24"/>
          <w:lang w:val="es-ES_tradnl"/>
        </w:rPr>
        <w:t xml:space="preserve"> ID </w:t>
      </w:r>
      <w:r w:rsidR="007160C8">
        <w:rPr>
          <w:rFonts w:ascii="Calibri" w:hAnsi="Calibri" w:cs="Calibri"/>
          <w:b/>
          <w:szCs w:val="24"/>
          <w:lang w:val="es-ES_tradnl"/>
        </w:rPr>
        <w:t>1114</w:t>
      </w:r>
    </w:p>
    <w:p w:rsidRPr="004E3BE3" w:rsidR="00387731" w:rsidP="00AE6F50" w:rsidRDefault="00387731" w14:paraId="63BEFC1B" w14:textId="77777777">
      <w:pPr>
        <w:pStyle w:val="Textoindependiente"/>
        <w:jc w:val="center"/>
        <w:rPr>
          <w:rFonts w:ascii="Calibri" w:hAnsi="Calibri" w:cs="Calibri"/>
          <w:b/>
          <w:sz w:val="22"/>
          <w:szCs w:val="22"/>
          <w:u w:val="single"/>
          <w:lang w:val="es-ES_tradnl"/>
        </w:rPr>
      </w:pPr>
    </w:p>
    <w:p w:rsidRPr="004B01A3" w:rsidR="0056434D" w:rsidP="0056434D" w:rsidRDefault="0056434D" w14:paraId="5970B010" w14:textId="2A8DFA69">
      <w:pPr>
        <w:pStyle w:val="CM1"/>
        <w:jc w:val="center"/>
        <w:rPr>
          <w:rFonts w:ascii="Calibri" w:hAnsi="Calibri" w:eastAsia="Times New Roman" w:cs="Calibri"/>
          <w:b/>
          <w:lang w:eastAsia="es-ES"/>
        </w:rPr>
      </w:pPr>
      <w:r w:rsidRPr="004B01A3">
        <w:rPr>
          <w:rFonts w:ascii="Calibri" w:hAnsi="Calibri" w:eastAsia="Times New Roman" w:cs="Calibri"/>
          <w:b/>
          <w:lang w:eastAsia="es-ES"/>
        </w:rPr>
        <w:t>“</w:t>
      </w:r>
      <w:bookmarkStart w:name="_Hlk207618741" w:id="0"/>
      <w:r w:rsidRPr="004B01A3">
        <w:rPr>
          <w:rFonts w:ascii="Calibri" w:hAnsi="Calibri" w:eastAsia="Times New Roman" w:cs="Calibri"/>
          <w:b/>
          <w:lang w:eastAsia="es-ES"/>
        </w:rPr>
        <w:t>SUMINISTRO DE MEMBRANAS PARA PLANTA DE OSMOSIS INVERSA 2025</w:t>
      </w:r>
      <w:bookmarkEnd w:id="0"/>
      <w:r w:rsidRPr="004B01A3" w:rsidR="004B01A3">
        <w:rPr>
          <w:rFonts w:ascii="Calibri" w:hAnsi="Calibri" w:eastAsia="Times New Roman" w:cs="Calibri"/>
          <w:b/>
          <w:lang w:eastAsia="es-ES"/>
        </w:rPr>
        <w:t xml:space="preserve"> REGION DE ARICA Y PARINA</w:t>
      </w:r>
      <w:r w:rsidR="004B01A3">
        <w:rPr>
          <w:rFonts w:ascii="Calibri" w:hAnsi="Calibri" w:eastAsia="Times New Roman" w:cs="Calibri"/>
          <w:b/>
          <w:lang w:eastAsia="es-ES"/>
        </w:rPr>
        <w:t>COTA</w:t>
      </w:r>
      <w:r w:rsidRPr="004B01A3">
        <w:rPr>
          <w:rFonts w:ascii="Calibri" w:hAnsi="Calibri" w:eastAsia="Times New Roman" w:cs="Calibri"/>
          <w:b/>
          <w:lang w:eastAsia="es-ES"/>
        </w:rPr>
        <w:t>”</w:t>
      </w:r>
    </w:p>
    <w:p w:rsidRPr="004B01A3" w:rsidR="00395BF2" w:rsidP="00AE6F50" w:rsidRDefault="00395BF2" w14:paraId="5CFF7268" w14:textId="77777777">
      <w:pPr>
        <w:pStyle w:val="Textoindependiente"/>
        <w:jc w:val="center"/>
        <w:rPr>
          <w:rFonts w:ascii="Calibri" w:hAnsi="Calibri" w:cs="Calibri"/>
          <w:b/>
          <w:sz w:val="20"/>
          <w:u w:val="single"/>
          <w:lang w:val="es-CL"/>
        </w:rPr>
      </w:pPr>
    </w:p>
    <w:tbl>
      <w:tblPr>
        <w:tblW w:w="8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9"/>
        <w:gridCol w:w="6191"/>
      </w:tblGrid>
      <w:tr w:rsidRPr="004E3BE3" w:rsidR="00353101" w:rsidTr="5575560B" w14:paraId="4109100E" w14:textId="77777777">
        <w:trPr>
          <w:trHeight w:val="737"/>
        </w:trPr>
        <w:tc>
          <w:tcPr>
            <w:tcW w:w="2689" w:type="dxa"/>
            <w:tcMar/>
            <w:vAlign w:val="center"/>
          </w:tcPr>
          <w:p w:rsidRPr="009234F6" w:rsidR="00353101" w:rsidP="00AE6F50" w:rsidRDefault="00353101" w14:paraId="5679BCC3" w14:textId="77777777">
            <w:pPr>
              <w:rPr>
                <w:rFonts w:ascii="Calibri" w:hAnsi="Calibri" w:cs="Calibri"/>
                <w:b/>
                <w:sz w:val="20"/>
                <w:szCs w:val="20"/>
                <w:lang w:val="es-ES_tradnl"/>
              </w:rPr>
            </w:pPr>
            <w:r w:rsidRPr="009234F6">
              <w:rPr>
                <w:rFonts w:ascii="Calibri" w:hAnsi="Calibri" w:cs="Calibri"/>
                <w:b/>
                <w:sz w:val="20"/>
                <w:szCs w:val="20"/>
                <w:lang w:val="es-ES_tradnl"/>
              </w:rPr>
              <w:t xml:space="preserve">OBJETO DE LA LICITACIÓN </w:t>
            </w:r>
          </w:p>
        </w:tc>
        <w:tc>
          <w:tcPr>
            <w:tcW w:w="6191" w:type="dxa"/>
            <w:tcMar/>
            <w:vAlign w:val="center"/>
          </w:tcPr>
          <w:p w:rsidRPr="009234F6" w:rsidR="0096226A" w:rsidP="006A42A2" w:rsidRDefault="0056434D" w14:paraId="174B5BAF" w14:textId="24F5FE30">
            <w:pPr>
              <w:rPr>
                <w:rFonts w:ascii="Calibri" w:hAnsi="Calibri" w:cs="Calibri"/>
                <w:bCs/>
                <w:sz w:val="20"/>
                <w:szCs w:val="20"/>
              </w:rPr>
            </w:pPr>
            <w:r w:rsidRPr="0056434D">
              <w:rPr>
                <w:rFonts w:ascii="Calibri" w:hAnsi="Calibri" w:cs="Calibri"/>
                <w:bCs/>
                <w:sz w:val="20"/>
                <w:szCs w:val="20"/>
              </w:rPr>
              <w:t>El requerimiento consiste en el suministro de Membranas para cubrir tanto el recambio del total de las que se encuentran en cada módulo de osmosis inversa con los que cuenta la instalación</w:t>
            </w:r>
            <w:r w:rsidR="00FA5C23">
              <w:rPr>
                <w:rFonts w:ascii="Calibri" w:hAnsi="Calibri" w:cs="Calibri"/>
                <w:bCs/>
                <w:sz w:val="20"/>
                <w:szCs w:val="20"/>
              </w:rPr>
              <w:t>.</w:t>
            </w:r>
          </w:p>
        </w:tc>
      </w:tr>
      <w:tr w:rsidRPr="004E3BE3" w:rsidR="00353101" w:rsidTr="5575560B" w14:paraId="7FF3EFD4" w14:textId="77777777">
        <w:trPr>
          <w:trHeight w:val="794"/>
        </w:trPr>
        <w:tc>
          <w:tcPr>
            <w:tcW w:w="2689" w:type="dxa"/>
            <w:tcMar/>
            <w:vAlign w:val="center"/>
          </w:tcPr>
          <w:p w:rsidRPr="004E3BE3" w:rsidR="00353101" w:rsidP="00AE6F50" w:rsidRDefault="006A4DBC" w14:paraId="5A1B7CE3" w14:textId="77777777">
            <w:pPr>
              <w:rPr>
                <w:rFonts w:ascii="Calibri" w:hAnsi="Calibri" w:cs="Calibri"/>
                <w:b/>
                <w:sz w:val="20"/>
                <w:szCs w:val="20"/>
                <w:lang w:val="es-ES_tradnl"/>
              </w:rPr>
            </w:pPr>
            <w:r w:rsidRPr="004E3BE3">
              <w:rPr>
                <w:rFonts w:ascii="Calibri" w:hAnsi="Calibri" w:cs="Calibri"/>
                <w:b/>
                <w:sz w:val="20"/>
                <w:szCs w:val="20"/>
                <w:lang w:val="es-ES_tradnl"/>
              </w:rPr>
              <w:t>PROCEDIMIENTO DE ADQUISICIÓN DE BASES</w:t>
            </w:r>
          </w:p>
        </w:tc>
        <w:tc>
          <w:tcPr>
            <w:tcW w:w="6191" w:type="dxa"/>
            <w:tcMar/>
            <w:vAlign w:val="center"/>
          </w:tcPr>
          <w:p w:rsidRPr="004E3BE3" w:rsidR="00353101" w:rsidP="00AE6F50" w:rsidRDefault="00AE6F50" w14:paraId="6B92F5FE" w14:textId="6A25D935">
            <w:pPr>
              <w:rPr>
                <w:rFonts w:ascii="Calibri" w:hAnsi="Calibri" w:cs="Calibri"/>
                <w:sz w:val="20"/>
                <w:szCs w:val="20"/>
                <w:lang w:val="es-ES_tradnl"/>
              </w:rPr>
            </w:pPr>
            <w:r>
              <w:rPr>
                <w:rFonts w:ascii="Calibri" w:hAnsi="Calibri" w:cs="Calibri"/>
                <w:sz w:val="20"/>
                <w:szCs w:val="20"/>
                <w:lang w:val="es-ES_tradnl"/>
              </w:rPr>
              <w:t>Completar</w:t>
            </w:r>
            <w:r w:rsidRPr="004E3BE3" w:rsidR="00602943">
              <w:rPr>
                <w:rFonts w:ascii="Calibri" w:hAnsi="Calibri" w:cs="Calibri"/>
                <w:sz w:val="20"/>
                <w:szCs w:val="20"/>
                <w:lang w:val="es-ES_tradnl"/>
              </w:rPr>
              <w:t xml:space="preserve"> el</w:t>
            </w:r>
            <w:r w:rsidRPr="004E3BE3" w:rsidR="00681B55">
              <w:rPr>
                <w:rFonts w:ascii="Calibri" w:hAnsi="Calibri" w:cs="Calibri"/>
                <w:sz w:val="20"/>
                <w:szCs w:val="20"/>
                <w:lang w:val="es-ES_tradnl"/>
              </w:rPr>
              <w:t xml:space="preserve"> “Formulario d</w:t>
            </w:r>
            <w:r w:rsidRPr="004E3BE3" w:rsidR="00290132">
              <w:rPr>
                <w:rFonts w:ascii="Calibri" w:hAnsi="Calibri" w:cs="Calibri"/>
                <w:sz w:val="20"/>
                <w:szCs w:val="20"/>
                <w:lang w:val="es-ES_tradnl"/>
              </w:rPr>
              <w:t>e Venta de Bases de Licitación”</w:t>
            </w:r>
            <w:r w:rsidRPr="004E3BE3" w:rsidR="00681B55">
              <w:rPr>
                <w:rFonts w:ascii="Calibri" w:hAnsi="Calibri" w:cs="Calibri"/>
                <w:sz w:val="20"/>
                <w:szCs w:val="20"/>
                <w:lang w:val="es-ES_tradnl"/>
              </w:rPr>
              <w:t xml:space="preserve">, </w:t>
            </w:r>
            <w:r w:rsidRPr="004E3BE3" w:rsidR="00602943">
              <w:rPr>
                <w:rFonts w:ascii="Calibri" w:hAnsi="Calibri" w:cs="Calibri"/>
                <w:sz w:val="20"/>
                <w:szCs w:val="20"/>
                <w:lang w:val="es-ES_tradnl"/>
              </w:rPr>
              <w:t xml:space="preserve">y remitirlo </w:t>
            </w:r>
            <w:r w:rsidRPr="004E3BE3" w:rsidR="00681B55">
              <w:rPr>
                <w:rFonts w:ascii="Calibri" w:hAnsi="Calibri" w:cs="Calibri"/>
                <w:sz w:val="20"/>
                <w:szCs w:val="20"/>
                <w:lang w:val="es-ES_tradnl"/>
              </w:rPr>
              <w:t xml:space="preserve">al </w:t>
            </w:r>
            <w:r>
              <w:rPr>
                <w:rFonts w:ascii="Calibri" w:hAnsi="Calibri" w:cs="Calibri"/>
                <w:sz w:val="20"/>
                <w:szCs w:val="20"/>
                <w:lang w:val="es-ES_tradnl"/>
              </w:rPr>
              <w:t>correo electrónico:</w:t>
            </w:r>
            <w:r w:rsidRPr="004E3BE3" w:rsidR="001D5D30">
              <w:rPr>
                <w:rFonts w:ascii="Calibri" w:hAnsi="Calibri" w:cs="Calibri"/>
                <w:sz w:val="20"/>
                <w:szCs w:val="20"/>
                <w:lang w:val="es-ES_tradnl"/>
              </w:rPr>
              <w:t xml:space="preserve"> </w:t>
            </w:r>
            <w:hyperlink w:history="1" r:id="rId8">
              <w:r w:rsidRPr="000F3066">
                <w:rPr>
                  <w:rStyle w:val="Hipervnculo"/>
                  <w:rFonts w:ascii="Calibri" w:hAnsi="Calibri" w:cs="Calibri"/>
                  <w:sz w:val="20"/>
                  <w:szCs w:val="20"/>
                </w:rPr>
                <w:t>licitaciones@aguasnuevas.cl</w:t>
              </w:r>
            </w:hyperlink>
            <w:r w:rsidRPr="004E3BE3" w:rsidR="00752D63">
              <w:rPr>
                <w:rFonts w:ascii="Calibri" w:hAnsi="Calibri" w:cs="Calibri"/>
                <w:sz w:val="20"/>
                <w:szCs w:val="20"/>
                <w:lang w:val="es-ES_tradnl"/>
              </w:rPr>
              <w:t>,</w:t>
            </w:r>
            <w:r>
              <w:rPr>
                <w:rFonts w:ascii="Calibri" w:hAnsi="Calibri" w:cs="Calibri"/>
                <w:sz w:val="20"/>
                <w:szCs w:val="20"/>
                <w:lang w:val="es-ES_tradnl"/>
              </w:rPr>
              <w:t xml:space="preserve"> </w:t>
            </w:r>
            <w:r w:rsidRPr="004E3BE3" w:rsidR="00752D63">
              <w:rPr>
                <w:rFonts w:ascii="Calibri" w:hAnsi="Calibri" w:cs="Calibri"/>
                <w:sz w:val="20"/>
                <w:szCs w:val="20"/>
                <w:lang w:val="es-ES_tradnl"/>
              </w:rPr>
              <w:t xml:space="preserve">a partir del </w:t>
            </w:r>
            <w:r>
              <w:rPr>
                <w:rFonts w:ascii="Calibri" w:hAnsi="Calibri" w:cs="Calibri"/>
                <w:sz w:val="20"/>
                <w:szCs w:val="20"/>
                <w:lang w:val="es-ES_tradnl"/>
              </w:rPr>
              <w:t xml:space="preserve">día </w:t>
            </w:r>
            <w:r w:rsidR="001C53B2">
              <w:rPr>
                <w:rFonts w:ascii="Calibri" w:hAnsi="Calibri" w:cs="Calibri"/>
                <w:b/>
                <w:bCs/>
                <w:sz w:val="20"/>
                <w:szCs w:val="20"/>
                <w:lang w:val="es-ES_tradnl"/>
              </w:rPr>
              <w:t>miércoles</w:t>
            </w:r>
            <w:r w:rsidR="000B77FF">
              <w:rPr>
                <w:rFonts w:ascii="Calibri" w:hAnsi="Calibri" w:cs="Calibri"/>
                <w:b/>
                <w:bCs/>
                <w:sz w:val="20"/>
                <w:szCs w:val="20"/>
                <w:lang w:val="es-ES_tradnl"/>
              </w:rPr>
              <w:t xml:space="preserve"> </w:t>
            </w:r>
            <w:r w:rsidR="001C53B2">
              <w:rPr>
                <w:rFonts w:ascii="Calibri" w:hAnsi="Calibri" w:cs="Calibri"/>
                <w:b/>
                <w:bCs/>
                <w:sz w:val="20"/>
                <w:szCs w:val="20"/>
                <w:lang w:val="es-ES_tradnl"/>
              </w:rPr>
              <w:t>03</w:t>
            </w:r>
            <w:r w:rsidRPr="004A05C0" w:rsidR="006A42A2">
              <w:rPr>
                <w:rFonts w:ascii="Calibri" w:hAnsi="Calibri" w:cs="Calibri"/>
                <w:b/>
                <w:bCs/>
                <w:sz w:val="20"/>
                <w:szCs w:val="20"/>
                <w:lang w:val="es-ES_tradnl"/>
              </w:rPr>
              <w:t xml:space="preserve"> de </w:t>
            </w:r>
            <w:r w:rsidR="001C53B2">
              <w:rPr>
                <w:rFonts w:ascii="Calibri" w:hAnsi="Calibri" w:cs="Calibri"/>
                <w:b/>
                <w:bCs/>
                <w:sz w:val="20"/>
                <w:szCs w:val="20"/>
                <w:lang w:val="es-ES_tradnl"/>
              </w:rPr>
              <w:t>septiembre</w:t>
            </w:r>
            <w:r w:rsidRPr="004A05C0" w:rsidR="006A42A2">
              <w:rPr>
                <w:rFonts w:ascii="Calibri" w:hAnsi="Calibri" w:cs="Calibri"/>
                <w:b/>
                <w:bCs/>
                <w:sz w:val="20"/>
                <w:szCs w:val="20"/>
                <w:lang w:val="es-ES_tradnl"/>
              </w:rPr>
              <w:t xml:space="preserve"> de 202</w:t>
            </w:r>
            <w:r w:rsidRPr="004A05C0" w:rsidR="00165E4B">
              <w:rPr>
                <w:rFonts w:ascii="Calibri" w:hAnsi="Calibri" w:cs="Calibri"/>
                <w:b/>
                <w:bCs/>
                <w:sz w:val="20"/>
                <w:szCs w:val="20"/>
                <w:lang w:val="es-ES_tradnl"/>
              </w:rPr>
              <w:t>5</w:t>
            </w:r>
            <w:r w:rsidRPr="00E83485" w:rsidR="00DC4713">
              <w:rPr>
                <w:rFonts w:ascii="Calibri" w:hAnsi="Calibri" w:cs="Calibri"/>
                <w:sz w:val="20"/>
                <w:szCs w:val="20"/>
                <w:lang w:val="es-ES_tradnl"/>
              </w:rPr>
              <w:t>.</w:t>
            </w:r>
          </w:p>
        </w:tc>
      </w:tr>
      <w:tr w:rsidRPr="004E3BE3" w:rsidR="005060D0" w:rsidTr="5575560B" w14:paraId="1EA7725E" w14:textId="77777777">
        <w:trPr>
          <w:trHeight w:val="6406"/>
        </w:trPr>
        <w:tc>
          <w:tcPr>
            <w:tcW w:w="2689" w:type="dxa"/>
            <w:tcMar/>
            <w:vAlign w:val="center"/>
          </w:tcPr>
          <w:p w:rsidRPr="00AE6F50" w:rsidR="005060D0" w:rsidP="00AE6F50" w:rsidRDefault="005060D0" w14:paraId="7AA3F710" w14:textId="381FCA72">
            <w:pPr>
              <w:rPr>
                <w:rFonts w:ascii="Calibri" w:hAnsi="Calibri" w:cs="Calibri"/>
                <w:b/>
                <w:sz w:val="20"/>
                <w:szCs w:val="20"/>
                <w:lang w:val="es-CL"/>
              </w:rPr>
            </w:pPr>
            <w:r w:rsidRPr="004E3BE3">
              <w:rPr>
                <w:rFonts w:ascii="Calibri" w:hAnsi="Calibri" w:cs="Calibri"/>
                <w:b/>
                <w:sz w:val="20"/>
                <w:szCs w:val="20"/>
                <w:lang w:val="es-CL"/>
              </w:rPr>
              <w:t>REQUISITOS PARTICIPANTES</w:t>
            </w:r>
          </w:p>
        </w:tc>
        <w:tc>
          <w:tcPr>
            <w:tcW w:w="6191" w:type="dxa"/>
            <w:tcMar/>
            <w:vAlign w:val="center"/>
          </w:tcPr>
          <w:p w:rsidRPr="004E3BE3" w:rsidR="008C2FE7" w:rsidP="00FA5C23" w:rsidRDefault="008C2FE7" w14:paraId="59D308EC" w14:textId="27D2A2D9">
            <w:pPr>
              <w:jc w:val="both"/>
              <w:rPr>
                <w:rFonts w:ascii="Calibri" w:hAnsi="Calibri" w:cs="Calibri"/>
                <w:sz w:val="20"/>
                <w:szCs w:val="20"/>
                <w:lang w:val="es-CL"/>
              </w:rPr>
            </w:pPr>
            <w:r w:rsidRPr="004E3BE3">
              <w:rPr>
                <w:rFonts w:ascii="Calibri" w:hAnsi="Calibri" w:cs="Calibri"/>
                <w:sz w:val="20"/>
                <w:szCs w:val="20"/>
                <w:lang w:val="es-CL"/>
              </w:rPr>
              <w:t xml:space="preserve">Podrán participar en este proceso de </w:t>
            </w:r>
            <w:r w:rsidR="00FA5C23">
              <w:rPr>
                <w:rFonts w:ascii="Calibri" w:hAnsi="Calibri" w:cs="Calibri"/>
                <w:sz w:val="20"/>
                <w:szCs w:val="20"/>
                <w:lang w:val="es-CL"/>
              </w:rPr>
              <w:t>L</w:t>
            </w:r>
            <w:r w:rsidRPr="004E3BE3">
              <w:rPr>
                <w:rFonts w:ascii="Calibri" w:hAnsi="Calibri" w:cs="Calibri"/>
                <w:sz w:val="20"/>
                <w:szCs w:val="20"/>
                <w:lang w:val="es-CL"/>
              </w:rPr>
              <w:t>icitación toda persona jurídica o persona natural (incluyendo a Empresas Individuales de Responsabilidad Limitada - EIRL), que acrediten lo siguiente:</w:t>
            </w:r>
          </w:p>
          <w:p w:rsidRPr="004E3BE3" w:rsidR="008C2FE7" w:rsidP="00FA5C23" w:rsidRDefault="008C2FE7" w14:paraId="100A1B61" w14:textId="77777777">
            <w:pPr>
              <w:jc w:val="both"/>
              <w:rPr>
                <w:rFonts w:ascii="Calibri" w:hAnsi="Calibri" w:cs="Calibri"/>
                <w:sz w:val="20"/>
                <w:szCs w:val="20"/>
                <w:lang w:val="es-CL"/>
              </w:rPr>
            </w:pPr>
          </w:p>
          <w:p w:rsidRPr="004E3BE3" w:rsidR="008C2FE7" w:rsidP="00FA5C23" w:rsidRDefault="008C2FE7" w14:paraId="6EC92350" w14:textId="77777777">
            <w:pPr>
              <w:shd w:val="clear" w:color="auto" w:fill="FFFFFF"/>
              <w:tabs>
                <w:tab w:val="left" w:pos="936"/>
              </w:tabs>
              <w:ind w:right="122"/>
              <w:jc w:val="both"/>
              <w:rPr>
                <w:rFonts w:ascii="Calibri" w:hAnsi="Calibri" w:cs="Calibri"/>
                <w:sz w:val="20"/>
                <w:szCs w:val="20"/>
                <w:lang w:val="es-CL"/>
              </w:rPr>
            </w:pPr>
            <w:r w:rsidRPr="004E3BE3">
              <w:rPr>
                <w:rFonts w:ascii="Calibri" w:hAnsi="Calibri" w:cs="Calibri"/>
                <w:sz w:val="20"/>
                <w:szCs w:val="20"/>
                <w:lang w:val="es-CL"/>
              </w:rPr>
              <w:t>a) Haber adquirido las Bases de Licitación y que cumplan con todos los requisitos establecidos en ellas.</w:t>
            </w:r>
          </w:p>
          <w:p w:rsidRPr="004E3BE3" w:rsidR="008C2FE7" w:rsidP="00FA5C23" w:rsidRDefault="008C2FE7" w14:paraId="5BFFFDEA" w14:textId="2F3D9C98">
            <w:pPr>
              <w:shd w:val="clear" w:color="auto" w:fill="FFFFFF"/>
              <w:tabs>
                <w:tab w:val="left" w:pos="936"/>
              </w:tabs>
              <w:ind w:right="122"/>
              <w:jc w:val="both"/>
              <w:rPr>
                <w:rFonts w:ascii="Calibri" w:hAnsi="Calibri" w:cs="Calibri"/>
                <w:sz w:val="20"/>
                <w:szCs w:val="20"/>
                <w:lang w:val="es-CL"/>
              </w:rPr>
            </w:pPr>
            <w:r w:rsidRPr="004E3BE3">
              <w:rPr>
                <w:rFonts w:ascii="Calibri" w:hAnsi="Calibri" w:cs="Calibri"/>
                <w:sz w:val="20"/>
                <w:szCs w:val="20"/>
                <w:lang w:val="es-CL"/>
              </w:rPr>
              <w:t xml:space="preserve">b) Acreditar experiencia en el rubro y experiencia en el </w:t>
            </w:r>
            <w:r w:rsidR="00AE6F50">
              <w:rPr>
                <w:rFonts w:ascii="Calibri" w:hAnsi="Calibri" w:cs="Calibri"/>
                <w:sz w:val="20"/>
                <w:szCs w:val="20"/>
                <w:lang w:val="es-CL"/>
              </w:rPr>
              <w:t>servicio</w:t>
            </w:r>
            <w:r w:rsidRPr="004E3BE3">
              <w:rPr>
                <w:rFonts w:ascii="Calibri" w:hAnsi="Calibri" w:cs="Calibri"/>
                <w:sz w:val="20"/>
                <w:szCs w:val="20"/>
                <w:lang w:val="es-CL"/>
              </w:rPr>
              <w:t xml:space="preserve"> </w:t>
            </w:r>
            <w:r w:rsidR="00AE6F50">
              <w:rPr>
                <w:rFonts w:ascii="Calibri" w:hAnsi="Calibri" w:cs="Calibri"/>
                <w:sz w:val="20"/>
                <w:szCs w:val="20"/>
                <w:lang w:val="es-CL"/>
              </w:rPr>
              <w:t>solicitado</w:t>
            </w:r>
            <w:r w:rsidRPr="004E3BE3">
              <w:rPr>
                <w:rFonts w:ascii="Calibri" w:hAnsi="Calibri" w:cs="Calibri"/>
                <w:sz w:val="20"/>
                <w:szCs w:val="20"/>
                <w:lang w:val="es-CL"/>
              </w:rPr>
              <w:t>.</w:t>
            </w:r>
          </w:p>
          <w:p w:rsidRPr="004E3BE3" w:rsidR="008C2FE7" w:rsidP="00FA5C23" w:rsidRDefault="00312CD0" w14:paraId="1898D528" w14:textId="69AD34EE">
            <w:pPr>
              <w:shd w:val="clear" w:color="auto" w:fill="FFFFFF"/>
              <w:tabs>
                <w:tab w:val="left" w:pos="936"/>
              </w:tabs>
              <w:ind w:right="122"/>
              <w:jc w:val="both"/>
              <w:rPr>
                <w:rFonts w:ascii="Calibri" w:hAnsi="Calibri" w:cs="Calibri"/>
                <w:sz w:val="20"/>
                <w:szCs w:val="20"/>
                <w:lang w:val="es-CL"/>
              </w:rPr>
            </w:pPr>
            <w:r w:rsidRPr="004E3BE3">
              <w:rPr>
                <w:rFonts w:ascii="Calibri" w:hAnsi="Calibri" w:cs="Calibri"/>
                <w:sz w:val="20"/>
                <w:szCs w:val="20"/>
                <w:lang w:val="es-CL"/>
              </w:rPr>
              <w:t>c</w:t>
            </w:r>
            <w:r w:rsidRPr="004E3BE3" w:rsidR="00583050">
              <w:rPr>
                <w:rFonts w:ascii="Calibri" w:hAnsi="Calibri" w:cs="Calibri"/>
                <w:sz w:val="20"/>
                <w:szCs w:val="20"/>
                <w:lang w:val="es-CL"/>
              </w:rPr>
              <w:t>) Los Proponentes deberán obligatoriamente contar a lo menos con una oficina de representación en Chile.</w:t>
            </w:r>
          </w:p>
          <w:p w:rsidRPr="004E3BE3" w:rsidR="008C2FE7" w:rsidP="00FA5C23" w:rsidRDefault="008C2FE7" w14:paraId="3A362524" w14:textId="77777777">
            <w:pPr>
              <w:shd w:val="clear" w:color="auto" w:fill="FFFFFF"/>
              <w:tabs>
                <w:tab w:val="left" w:pos="936"/>
              </w:tabs>
              <w:ind w:right="122"/>
              <w:jc w:val="both"/>
              <w:rPr>
                <w:rFonts w:ascii="Calibri" w:hAnsi="Calibri" w:cs="Calibri"/>
                <w:sz w:val="20"/>
                <w:szCs w:val="20"/>
                <w:lang w:val="es-CL"/>
              </w:rPr>
            </w:pPr>
            <w:r w:rsidRPr="004E3BE3">
              <w:rPr>
                <w:rFonts w:ascii="Calibri" w:hAnsi="Calibri" w:cs="Calibri"/>
                <w:sz w:val="20"/>
                <w:szCs w:val="20"/>
                <w:lang w:val="es-CL"/>
              </w:rPr>
              <w:t>d) Contar en su organización con, a lo menos, un encargado único para la administración del contrato.</w:t>
            </w:r>
          </w:p>
          <w:p w:rsidRPr="004E3BE3" w:rsidR="008C2FE7" w:rsidP="00FA5C23" w:rsidRDefault="008C2FE7" w14:paraId="6D600CFB" w14:textId="77777777">
            <w:pPr>
              <w:shd w:val="clear" w:color="auto" w:fill="FFFFFF"/>
              <w:tabs>
                <w:tab w:val="left" w:pos="936"/>
              </w:tabs>
              <w:ind w:right="122"/>
              <w:jc w:val="both"/>
              <w:rPr>
                <w:rFonts w:ascii="Calibri" w:hAnsi="Calibri" w:cs="Calibri"/>
                <w:sz w:val="20"/>
                <w:szCs w:val="20"/>
                <w:lang w:val="es-CL"/>
              </w:rPr>
            </w:pPr>
            <w:r w:rsidRPr="004E3BE3">
              <w:rPr>
                <w:rFonts w:ascii="Calibri" w:hAnsi="Calibri" w:cs="Calibri"/>
                <w:sz w:val="20"/>
                <w:szCs w:val="20"/>
                <w:lang w:val="es-CL"/>
              </w:rPr>
              <w:t>e) No podrán participar en la licitación personas naturales o jurídicas que mantengan conflicto de interés con la empresa o sus relacionadas.</w:t>
            </w:r>
          </w:p>
          <w:p w:rsidRPr="004E3BE3" w:rsidR="008C2FE7" w:rsidP="00FA5C23" w:rsidRDefault="008C2FE7" w14:paraId="18DEFBB6" w14:textId="77777777">
            <w:pPr>
              <w:shd w:val="clear" w:color="auto" w:fill="FFFFFF"/>
              <w:tabs>
                <w:tab w:val="left" w:pos="936"/>
              </w:tabs>
              <w:ind w:right="122"/>
              <w:jc w:val="both"/>
              <w:rPr>
                <w:rFonts w:ascii="Calibri" w:hAnsi="Calibri" w:cs="Calibri"/>
                <w:sz w:val="20"/>
                <w:szCs w:val="20"/>
                <w:lang w:val="es-CL"/>
              </w:rPr>
            </w:pPr>
          </w:p>
          <w:p w:rsidR="008C2FE7" w:rsidP="00FA5C23" w:rsidRDefault="008C2FE7" w14:paraId="3D6B38C7" w14:textId="77777777">
            <w:pPr>
              <w:shd w:val="clear" w:color="auto" w:fill="FFFFFF"/>
              <w:tabs>
                <w:tab w:val="left" w:pos="936"/>
              </w:tabs>
              <w:ind w:right="122"/>
              <w:jc w:val="both"/>
              <w:rPr>
                <w:rFonts w:ascii="Calibri" w:hAnsi="Calibri" w:cs="Calibri"/>
                <w:sz w:val="20"/>
                <w:szCs w:val="20"/>
                <w:lang w:val="es-CL"/>
              </w:rPr>
            </w:pPr>
            <w:r w:rsidRPr="004E3BE3">
              <w:rPr>
                <w:rFonts w:ascii="Calibri" w:hAnsi="Calibri" w:cs="Calibri"/>
                <w:sz w:val="20"/>
                <w:szCs w:val="20"/>
                <w:lang w:val="es-CL"/>
              </w:rPr>
              <w:t>Para todos los efectos, y por vía meramente ejemplar, se entenderá que se encuentran en dicha situación de conflicto de interés quienes, en forma directa o indirecta, por sí, como persona jurídica o natural, sus socios, filiales o personas relacionadas:</w:t>
            </w:r>
          </w:p>
          <w:p w:rsidRPr="004E3BE3" w:rsidR="00AE6F50" w:rsidP="00AE6F50" w:rsidRDefault="00AE6F50" w14:paraId="24D6EED6" w14:textId="77777777">
            <w:pPr>
              <w:shd w:val="clear" w:color="auto" w:fill="FFFFFF"/>
              <w:tabs>
                <w:tab w:val="left" w:pos="936"/>
              </w:tabs>
              <w:ind w:right="122"/>
              <w:rPr>
                <w:rFonts w:ascii="Calibri" w:hAnsi="Calibri" w:cs="Calibri"/>
                <w:sz w:val="20"/>
                <w:szCs w:val="20"/>
                <w:lang w:val="es-CL"/>
              </w:rPr>
            </w:pPr>
          </w:p>
          <w:p w:rsidRPr="004E3BE3" w:rsidR="005060D0" w:rsidP="00FA5C23" w:rsidRDefault="008C2FE7" w14:paraId="78C0FC99" w14:textId="2394D008">
            <w:pPr>
              <w:widowControl w:val="0"/>
              <w:shd w:val="clear" w:color="auto" w:fill="FFFFFF"/>
              <w:autoSpaceDE w:val="0"/>
              <w:autoSpaceDN w:val="0"/>
              <w:adjustRightInd w:val="0"/>
              <w:ind w:right="79"/>
              <w:jc w:val="both"/>
              <w:rPr>
                <w:rFonts w:ascii="Calibri" w:hAnsi="Calibri" w:cs="Calibri"/>
                <w:sz w:val="20"/>
                <w:szCs w:val="20"/>
                <w:lang w:val="es-CL"/>
              </w:rPr>
            </w:pPr>
            <w:r w:rsidRPr="004E3BE3">
              <w:rPr>
                <w:rFonts w:ascii="Calibri" w:hAnsi="Calibri" w:cs="Calibri"/>
                <w:sz w:val="20"/>
                <w:szCs w:val="20"/>
                <w:lang w:val="es-CL"/>
              </w:rPr>
              <w:t xml:space="preserve">Sean parte en juicios, gestiones preparatorias, reclamaciones administrativas contra la </w:t>
            </w:r>
            <w:r w:rsidRPr="004E3BE3" w:rsidR="00AE6F50">
              <w:rPr>
                <w:rFonts w:ascii="Calibri" w:hAnsi="Calibri" w:cs="Calibri"/>
                <w:sz w:val="20"/>
                <w:szCs w:val="20"/>
                <w:lang w:val="es-CL"/>
              </w:rPr>
              <w:t>Empresa</w:t>
            </w:r>
            <w:r w:rsidRPr="004E3BE3">
              <w:rPr>
                <w:rFonts w:ascii="Calibri" w:hAnsi="Calibri" w:cs="Calibri"/>
                <w:sz w:val="20"/>
                <w:szCs w:val="20"/>
                <w:lang w:val="es-CL"/>
              </w:rPr>
              <w:t>, o sus relacionadas</w:t>
            </w:r>
            <w:r w:rsidRPr="004E3BE3" w:rsidR="006A5AB4">
              <w:rPr>
                <w:rFonts w:ascii="Calibri" w:hAnsi="Calibri" w:cs="Calibri"/>
                <w:sz w:val="20"/>
                <w:szCs w:val="20"/>
                <w:lang w:val="es-CL"/>
              </w:rPr>
              <w:t xml:space="preserve">. </w:t>
            </w:r>
            <w:r w:rsidRPr="004E3BE3">
              <w:rPr>
                <w:rFonts w:ascii="Calibri" w:hAnsi="Calibri" w:cs="Calibri"/>
                <w:sz w:val="20"/>
                <w:szCs w:val="20"/>
                <w:lang w:val="es-CL"/>
              </w:rPr>
              <w:t xml:space="preserve">Presten asesorías a personas que hayan ingresado denuncias o presentaciones, de cualquier tipo, ante la misma </w:t>
            </w:r>
            <w:r w:rsidRPr="004E3BE3" w:rsidR="00AE6F50">
              <w:rPr>
                <w:rFonts w:ascii="Calibri" w:hAnsi="Calibri" w:cs="Calibri"/>
                <w:sz w:val="20"/>
                <w:szCs w:val="20"/>
                <w:lang w:val="es-CL"/>
              </w:rPr>
              <w:t>Empresa</w:t>
            </w:r>
            <w:r w:rsidRPr="004E3BE3">
              <w:rPr>
                <w:rFonts w:ascii="Calibri" w:hAnsi="Calibri" w:cs="Calibri"/>
                <w:sz w:val="20"/>
                <w:szCs w:val="20"/>
                <w:lang w:val="es-CL"/>
              </w:rPr>
              <w:t xml:space="preserve">, o ante cualquier organismo público o privado, dirigidas contra la </w:t>
            </w:r>
            <w:r w:rsidRPr="004E3BE3" w:rsidR="00AE6F50">
              <w:rPr>
                <w:rFonts w:ascii="Calibri" w:hAnsi="Calibri" w:cs="Calibri"/>
                <w:sz w:val="20"/>
                <w:szCs w:val="20"/>
                <w:lang w:val="es-CL"/>
              </w:rPr>
              <w:t xml:space="preserve">Empresa </w:t>
            </w:r>
            <w:r w:rsidRPr="004E3BE3">
              <w:rPr>
                <w:rFonts w:ascii="Calibri" w:hAnsi="Calibri" w:cs="Calibri"/>
                <w:sz w:val="20"/>
                <w:szCs w:val="20"/>
                <w:lang w:val="es-CL"/>
              </w:rPr>
              <w:t>o sus relacionadas.</w:t>
            </w:r>
          </w:p>
        </w:tc>
      </w:tr>
      <w:tr w:rsidRPr="004E3BE3" w:rsidR="00656835" w:rsidTr="5575560B" w14:paraId="1587EDA9" w14:textId="77777777">
        <w:trPr>
          <w:trHeight w:val="737"/>
        </w:trPr>
        <w:tc>
          <w:tcPr>
            <w:tcW w:w="2689" w:type="dxa"/>
            <w:tcMar/>
          </w:tcPr>
          <w:p w:rsidRPr="004E3BE3" w:rsidR="00F67E76" w:rsidP="00AE6F50" w:rsidRDefault="00F67E76" w14:paraId="18DB527F" w14:textId="77777777">
            <w:pPr>
              <w:rPr>
                <w:rFonts w:ascii="Calibri" w:hAnsi="Calibri" w:cs="Calibri"/>
                <w:b/>
                <w:sz w:val="20"/>
                <w:szCs w:val="20"/>
                <w:lang w:val="es-ES_tradnl"/>
              </w:rPr>
            </w:pPr>
          </w:p>
          <w:p w:rsidRPr="004E3BE3" w:rsidR="00656835" w:rsidP="00AE6F50" w:rsidRDefault="00656835" w14:paraId="30F89D84" w14:textId="77777777">
            <w:pPr>
              <w:rPr>
                <w:rFonts w:ascii="Calibri" w:hAnsi="Calibri" w:cs="Calibri"/>
                <w:b/>
                <w:sz w:val="20"/>
                <w:szCs w:val="20"/>
                <w:lang w:val="es-ES_tradnl"/>
              </w:rPr>
            </w:pPr>
            <w:bookmarkStart w:name="OLE_LINK1" w:id="1"/>
            <w:r w:rsidRPr="004E3BE3">
              <w:rPr>
                <w:rFonts w:ascii="Calibri" w:hAnsi="Calibri" w:cs="Calibri"/>
                <w:b/>
                <w:sz w:val="20"/>
                <w:szCs w:val="20"/>
                <w:lang w:val="es-ES_tradnl"/>
              </w:rPr>
              <w:t xml:space="preserve">CONSULTAS </w:t>
            </w:r>
            <w:bookmarkEnd w:id="1"/>
          </w:p>
        </w:tc>
        <w:tc>
          <w:tcPr>
            <w:tcW w:w="6191" w:type="dxa"/>
            <w:tcMar/>
            <w:vAlign w:val="center"/>
          </w:tcPr>
          <w:p w:rsidRPr="004E3BE3" w:rsidR="00656835" w:rsidP="00B24DC4" w:rsidRDefault="00D97259" w14:paraId="0BE9705A" w14:textId="2B455FF2">
            <w:pPr>
              <w:rPr>
                <w:rFonts w:ascii="Calibri" w:hAnsi="Calibri" w:cs="Calibri"/>
                <w:sz w:val="20"/>
                <w:szCs w:val="20"/>
                <w:lang w:val="es-ES_tradnl"/>
              </w:rPr>
            </w:pPr>
            <w:r w:rsidRPr="004E3BE3">
              <w:rPr>
                <w:rFonts w:ascii="Calibri" w:hAnsi="Calibri" w:cs="Calibri"/>
                <w:sz w:val="20"/>
                <w:szCs w:val="20"/>
                <w:lang w:val="es-ES_tradnl"/>
              </w:rPr>
              <w:t>Las Consultas deben hacer</w:t>
            </w:r>
            <w:r w:rsidRPr="004E3BE3" w:rsidR="00CD4805">
              <w:rPr>
                <w:rFonts w:ascii="Calibri" w:hAnsi="Calibri" w:cs="Calibri"/>
                <w:sz w:val="20"/>
                <w:szCs w:val="20"/>
                <w:lang w:val="es-ES_tradnl"/>
              </w:rPr>
              <w:t>se</w:t>
            </w:r>
            <w:r w:rsidRPr="004E3BE3">
              <w:rPr>
                <w:rFonts w:ascii="Calibri" w:hAnsi="Calibri" w:cs="Calibri"/>
                <w:sz w:val="20"/>
                <w:szCs w:val="20"/>
                <w:lang w:val="es-ES_tradnl"/>
              </w:rPr>
              <w:t xml:space="preserve"> llegar </w:t>
            </w:r>
            <w:r w:rsidRPr="004E3BE3" w:rsidR="00CD4805">
              <w:rPr>
                <w:rFonts w:ascii="Calibri" w:hAnsi="Calibri" w:cs="Calibri"/>
                <w:sz w:val="20"/>
                <w:szCs w:val="20"/>
                <w:lang w:val="es-ES_tradnl"/>
              </w:rPr>
              <w:t>al email</w:t>
            </w:r>
            <w:r w:rsidRPr="004E3BE3" w:rsidR="003F1D12">
              <w:rPr>
                <w:rFonts w:ascii="Calibri" w:hAnsi="Calibri" w:cs="Calibri"/>
                <w:sz w:val="20"/>
                <w:szCs w:val="20"/>
                <w:lang w:val="es-ES_tradnl"/>
              </w:rPr>
              <w:t xml:space="preserve"> </w:t>
            </w:r>
            <w:hyperlink w:history="1" r:id="rId9">
              <w:r w:rsidRPr="000F3066" w:rsidR="00AE6F50">
                <w:rPr>
                  <w:rStyle w:val="Hipervnculo"/>
                  <w:rFonts w:ascii="Calibri" w:hAnsi="Calibri" w:cs="Calibri"/>
                  <w:sz w:val="20"/>
                  <w:szCs w:val="20"/>
                  <w:lang w:val="es-ES_tradnl"/>
                </w:rPr>
                <w:t>licitaciones@aguasnuevas.cl</w:t>
              </w:r>
            </w:hyperlink>
            <w:r w:rsidRPr="004E3BE3" w:rsidR="00166236">
              <w:rPr>
                <w:rFonts w:ascii="Calibri" w:hAnsi="Calibri" w:cs="Calibri"/>
                <w:sz w:val="20"/>
                <w:szCs w:val="20"/>
                <w:lang w:val="es-ES_tradnl"/>
              </w:rPr>
              <w:t>,</w:t>
            </w:r>
            <w:r w:rsidR="00AE6F50">
              <w:rPr>
                <w:rFonts w:ascii="Calibri" w:hAnsi="Calibri" w:cs="Calibri"/>
                <w:sz w:val="20"/>
                <w:szCs w:val="20"/>
                <w:lang w:val="es-ES_tradnl"/>
              </w:rPr>
              <w:t xml:space="preserve"> </w:t>
            </w:r>
            <w:r w:rsidRPr="004E3BE3" w:rsidR="00166236">
              <w:rPr>
                <w:rFonts w:ascii="Calibri" w:hAnsi="Calibri" w:cs="Calibri"/>
                <w:sz w:val="20"/>
                <w:szCs w:val="20"/>
                <w:lang w:val="es-ES_tradnl"/>
              </w:rPr>
              <w:t xml:space="preserve"> hasta </w:t>
            </w:r>
            <w:r w:rsidR="00DC4713">
              <w:rPr>
                <w:rFonts w:ascii="Calibri" w:hAnsi="Calibri" w:cs="Calibri"/>
                <w:sz w:val="20"/>
                <w:szCs w:val="20"/>
                <w:lang w:val="es-ES_tradnl"/>
              </w:rPr>
              <w:t xml:space="preserve">las </w:t>
            </w:r>
            <w:r w:rsidRPr="00E641E4" w:rsidR="00DC4713">
              <w:rPr>
                <w:rFonts w:ascii="Calibri" w:hAnsi="Calibri" w:cs="Calibri"/>
                <w:b/>
                <w:bCs/>
                <w:sz w:val="20"/>
                <w:szCs w:val="20"/>
                <w:lang w:val="es-ES_tradnl"/>
              </w:rPr>
              <w:t>1</w:t>
            </w:r>
            <w:r w:rsidR="00B24DC4">
              <w:rPr>
                <w:rFonts w:ascii="Calibri" w:hAnsi="Calibri" w:cs="Calibri"/>
                <w:b/>
                <w:bCs/>
                <w:sz w:val="20"/>
                <w:szCs w:val="20"/>
                <w:lang w:val="es-ES_tradnl"/>
              </w:rPr>
              <w:t>4</w:t>
            </w:r>
            <w:r w:rsidRPr="00E641E4" w:rsidR="00DC4713">
              <w:rPr>
                <w:rFonts w:ascii="Calibri" w:hAnsi="Calibri" w:cs="Calibri"/>
                <w:b/>
                <w:bCs/>
                <w:sz w:val="20"/>
                <w:szCs w:val="20"/>
                <w:lang w:val="es-ES_tradnl"/>
              </w:rPr>
              <w:t xml:space="preserve">:00 </w:t>
            </w:r>
            <w:r w:rsidRPr="00E641E4" w:rsidR="00AE6F50">
              <w:rPr>
                <w:rFonts w:ascii="Calibri" w:hAnsi="Calibri" w:cs="Calibri"/>
                <w:b/>
                <w:bCs/>
                <w:sz w:val="20"/>
                <w:szCs w:val="20"/>
                <w:lang w:val="es-ES_tradnl"/>
              </w:rPr>
              <w:t>horas,</w:t>
            </w:r>
            <w:r w:rsidRPr="00E641E4" w:rsidR="00DC4713">
              <w:rPr>
                <w:rFonts w:ascii="Calibri" w:hAnsi="Calibri" w:cs="Calibri"/>
                <w:b/>
                <w:bCs/>
                <w:sz w:val="20"/>
                <w:szCs w:val="20"/>
                <w:lang w:val="es-ES_tradnl"/>
              </w:rPr>
              <w:t xml:space="preserve"> del día</w:t>
            </w:r>
            <w:r w:rsidRPr="004A05C0" w:rsidR="00DC4713">
              <w:rPr>
                <w:rFonts w:ascii="Calibri" w:hAnsi="Calibri" w:cs="Calibri"/>
                <w:b/>
                <w:bCs/>
                <w:sz w:val="20"/>
                <w:szCs w:val="20"/>
                <w:lang w:val="es-ES_tradnl"/>
              </w:rPr>
              <w:t xml:space="preserve"> </w:t>
            </w:r>
            <w:r w:rsidR="00B24DC4">
              <w:rPr>
                <w:rFonts w:ascii="Calibri" w:hAnsi="Calibri" w:cs="Calibri"/>
                <w:b/>
                <w:bCs/>
                <w:sz w:val="20"/>
                <w:szCs w:val="20"/>
                <w:lang w:val="es-ES_tradnl"/>
              </w:rPr>
              <w:t>martes</w:t>
            </w:r>
            <w:r w:rsidR="00C11A52">
              <w:rPr>
                <w:rFonts w:ascii="Calibri" w:hAnsi="Calibri" w:cs="Calibri"/>
                <w:b/>
                <w:bCs/>
                <w:sz w:val="20"/>
                <w:szCs w:val="20"/>
                <w:lang w:val="es-ES_tradnl"/>
              </w:rPr>
              <w:t xml:space="preserve"> 1</w:t>
            </w:r>
            <w:r w:rsidR="00B24DC4">
              <w:rPr>
                <w:rFonts w:ascii="Calibri" w:hAnsi="Calibri" w:cs="Calibri"/>
                <w:b/>
                <w:bCs/>
                <w:sz w:val="20"/>
                <w:szCs w:val="20"/>
                <w:lang w:val="es-ES_tradnl"/>
              </w:rPr>
              <w:t>6</w:t>
            </w:r>
            <w:r w:rsidR="00F47355">
              <w:rPr>
                <w:rFonts w:ascii="Calibri" w:hAnsi="Calibri" w:cs="Calibri"/>
                <w:b/>
                <w:bCs/>
                <w:sz w:val="20"/>
                <w:szCs w:val="20"/>
                <w:lang w:val="es-ES_tradnl"/>
              </w:rPr>
              <w:t xml:space="preserve"> </w:t>
            </w:r>
            <w:r w:rsidRPr="004A05C0" w:rsidR="00906E26">
              <w:rPr>
                <w:rFonts w:ascii="Calibri" w:hAnsi="Calibri" w:cs="Calibri"/>
                <w:b/>
                <w:bCs/>
                <w:sz w:val="20"/>
                <w:szCs w:val="20"/>
                <w:lang w:val="es-ES_tradnl"/>
              </w:rPr>
              <w:t xml:space="preserve">de </w:t>
            </w:r>
            <w:r w:rsidR="00C11A52">
              <w:rPr>
                <w:rFonts w:ascii="Calibri" w:hAnsi="Calibri" w:cs="Calibri"/>
                <w:b/>
                <w:bCs/>
                <w:sz w:val="20"/>
                <w:szCs w:val="20"/>
                <w:lang w:val="es-ES_tradnl"/>
              </w:rPr>
              <w:t>septiembre</w:t>
            </w:r>
            <w:r w:rsidRPr="004A05C0" w:rsidR="00CA5FF0">
              <w:rPr>
                <w:rFonts w:ascii="Calibri" w:hAnsi="Calibri" w:cs="Calibri"/>
                <w:b/>
                <w:bCs/>
                <w:sz w:val="20"/>
                <w:szCs w:val="20"/>
                <w:lang w:val="es-ES_tradnl"/>
              </w:rPr>
              <w:t xml:space="preserve"> de </w:t>
            </w:r>
            <w:r w:rsidRPr="004A05C0" w:rsidR="00803B74">
              <w:rPr>
                <w:rFonts w:ascii="Calibri" w:hAnsi="Calibri" w:cs="Calibri"/>
                <w:b/>
                <w:bCs/>
                <w:sz w:val="20"/>
                <w:szCs w:val="20"/>
                <w:lang w:val="es-ES_tradnl"/>
              </w:rPr>
              <w:t>20</w:t>
            </w:r>
            <w:r w:rsidRPr="004A05C0" w:rsidR="006A5AB4">
              <w:rPr>
                <w:rFonts w:ascii="Calibri" w:hAnsi="Calibri" w:cs="Calibri"/>
                <w:b/>
                <w:bCs/>
                <w:sz w:val="20"/>
                <w:szCs w:val="20"/>
                <w:lang w:val="es-ES_tradnl"/>
              </w:rPr>
              <w:t>2</w:t>
            </w:r>
            <w:r w:rsidRPr="004A05C0" w:rsidR="00B46038">
              <w:rPr>
                <w:rFonts w:ascii="Calibri" w:hAnsi="Calibri" w:cs="Calibri"/>
                <w:b/>
                <w:bCs/>
                <w:sz w:val="20"/>
                <w:szCs w:val="20"/>
                <w:lang w:val="es-ES_tradnl"/>
              </w:rPr>
              <w:t>5</w:t>
            </w:r>
            <w:r w:rsidRPr="004A05C0" w:rsidR="00DC4713">
              <w:rPr>
                <w:rFonts w:ascii="Calibri" w:hAnsi="Calibri" w:cs="Calibri"/>
                <w:b/>
                <w:bCs/>
                <w:sz w:val="20"/>
                <w:szCs w:val="20"/>
                <w:lang w:val="es-ES_tradnl"/>
              </w:rPr>
              <w:t>.</w:t>
            </w:r>
          </w:p>
        </w:tc>
      </w:tr>
      <w:tr w:rsidRPr="004E3BE3" w:rsidR="00E80C76" w:rsidTr="5575560B" w14:paraId="7548BB2C" w14:textId="77777777">
        <w:trPr>
          <w:trHeight w:val="794"/>
        </w:trPr>
        <w:tc>
          <w:tcPr>
            <w:tcW w:w="2689" w:type="dxa"/>
            <w:tcMar/>
          </w:tcPr>
          <w:p w:rsidRPr="004E3BE3" w:rsidR="00E80C76" w:rsidP="00AE6F50" w:rsidRDefault="00E80C76" w14:paraId="1AB53261" w14:textId="77777777">
            <w:pPr>
              <w:rPr>
                <w:rFonts w:ascii="Calibri" w:hAnsi="Calibri" w:cs="Calibri"/>
                <w:b/>
                <w:sz w:val="20"/>
                <w:szCs w:val="20"/>
                <w:lang w:val="es-ES_tradnl"/>
              </w:rPr>
            </w:pPr>
          </w:p>
          <w:p w:rsidRPr="004E3BE3" w:rsidR="00E80C76" w:rsidP="00AE6F50" w:rsidRDefault="00E80C76" w14:paraId="345A7FBE" w14:textId="77777777">
            <w:pPr>
              <w:rPr>
                <w:rFonts w:ascii="Calibri" w:hAnsi="Calibri" w:cs="Calibri"/>
                <w:b/>
                <w:sz w:val="20"/>
                <w:szCs w:val="20"/>
                <w:lang w:val="es-ES_tradnl"/>
              </w:rPr>
            </w:pPr>
            <w:r w:rsidRPr="004E3BE3">
              <w:rPr>
                <w:rFonts w:ascii="Calibri" w:hAnsi="Calibri" w:cs="Calibri"/>
                <w:b/>
                <w:sz w:val="20"/>
                <w:szCs w:val="20"/>
                <w:lang w:val="es-ES_tradnl"/>
              </w:rPr>
              <w:t>RESPUESTAS</w:t>
            </w:r>
          </w:p>
          <w:p w:rsidRPr="004E3BE3" w:rsidR="00E80C76" w:rsidP="00AE6F50" w:rsidRDefault="00E80C76" w14:paraId="0EE360F6" w14:textId="77777777">
            <w:pPr>
              <w:rPr>
                <w:rFonts w:ascii="Calibri" w:hAnsi="Calibri" w:cs="Calibri"/>
                <w:b/>
                <w:sz w:val="20"/>
                <w:szCs w:val="20"/>
                <w:lang w:val="es-ES_tradnl"/>
              </w:rPr>
            </w:pPr>
          </w:p>
        </w:tc>
        <w:tc>
          <w:tcPr>
            <w:tcW w:w="6191" w:type="dxa"/>
            <w:tcMar/>
            <w:vAlign w:val="center"/>
          </w:tcPr>
          <w:p w:rsidRPr="00CA5FF0" w:rsidR="00E80C76" w:rsidP="5575560B" w:rsidRDefault="00E80C76" w14:paraId="3DAEC858" w14:textId="65A37F94" w14:noSpellErr="1">
            <w:pPr>
              <w:rPr>
                <w:rFonts w:ascii="Calibri" w:hAnsi="Calibri" w:cs="Calibri"/>
                <w:sz w:val="20"/>
                <w:szCs w:val="20"/>
                <w:lang w:val="es-ES"/>
              </w:rPr>
            </w:pPr>
            <w:r w:rsidRPr="5575560B" w:rsidR="00E80C76">
              <w:rPr>
                <w:rFonts w:ascii="Calibri" w:hAnsi="Calibri" w:cs="Calibri"/>
                <w:sz w:val="20"/>
                <w:szCs w:val="20"/>
                <w:lang w:val="es-ES"/>
              </w:rPr>
              <w:t xml:space="preserve">Las respuestas se remitirán a los proponentes, </w:t>
            </w:r>
            <w:r w:rsidRPr="5575560B" w:rsidR="00736440">
              <w:rPr>
                <w:rFonts w:ascii="Calibri" w:hAnsi="Calibri" w:cs="Calibri"/>
                <w:sz w:val="20"/>
                <w:szCs w:val="20"/>
                <w:lang w:val="es-ES"/>
              </w:rPr>
              <w:t>dentro d</w:t>
            </w:r>
            <w:r w:rsidRPr="5575560B" w:rsidR="00E80C76">
              <w:rPr>
                <w:rFonts w:ascii="Calibri" w:hAnsi="Calibri" w:cs="Calibri"/>
                <w:sz w:val="20"/>
                <w:szCs w:val="20"/>
                <w:lang w:val="es-ES"/>
              </w:rPr>
              <w:t>el día</w:t>
            </w:r>
            <w:r w:rsidRPr="5575560B" w:rsidR="006B27F1">
              <w:rPr>
                <w:rFonts w:ascii="Calibri" w:hAnsi="Calibri" w:cs="Calibri"/>
                <w:sz w:val="20"/>
                <w:szCs w:val="20"/>
                <w:lang w:val="es-ES"/>
              </w:rPr>
              <w:t xml:space="preserve"> </w:t>
            </w:r>
            <w:r w:rsidRPr="5575560B" w:rsidR="00B24DC4">
              <w:rPr>
                <w:rFonts w:ascii="Calibri" w:hAnsi="Calibri" w:cs="Calibri"/>
                <w:b w:val="1"/>
                <w:bCs w:val="1"/>
                <w:sz w:val="20"/>
                <w:szCs w:val="20"/>
                <w:lang w:val="es-ES"/>
              </w:rPr>
              <w:t>viernes 26</w:t>
            </w:r>
            <w:r w:rsidRPr="5575560B" w:rsidR="00CA5FF0">
              <w:rPr>
                <w:rFonts w:ascii="Calibri" w:hAnsi="Calibri" w:cs="Calibri"/>
                <w:b w:val="1"/>
                <w:bCs w:val="1"/>
                <w:sz w:val="20"/>
                <w:szCs w:val="20"/>
                <w:lang w:val="es-ES"/>
              </w:rPr>
              <w:t xml:space="preserve"> de </w:t>
            </w:r>
            <w:r w:rsidRPr="5575560B" w:rsidR="00C11A52">
              <w:rPr>
                <w:rFonts w:ascii="Calibri" w:hAnsi="Calibri" w:cs="Calibri"/>
                <w:b w:val="1"/>
                <w:bCs w:val="1"/>
                <w:sz w:val="20"/>
                <w:szCs w:val="20"/>
                <w:lang w:val="es-ES"/>
              </w:rPr>
              <w:t>septiembre</w:t>
            </w:r>
            <w:r w:rsidRPr="5575560B" w:rsidR="00CA5FF0">
              <w:rPr>
                <w:rFonts w:ascii="Calibri" w:hAnsi="Calibri" w:cs="Calibri"/>
                <w:b w:val="1"/>
                <w:bCs w:val="1"/>
                <w:sz w:val="20"/>
                <w:szCs w:val="20"/>
                <w:lang w:val="es-ES"/>
              </w:rPr>
              <w:t xml:space="preserve"> de 202</w:t>
            </w:r>
            <w:r w:rsidRPr="5575560B" w:rsidR="009238EF">
              <w:rPr>
                <w:rFonts w:ascii="Calibri" w:hAnsi="Calibri" w:cs="Calibri"/>
                <w:b w:val="1"/>
                <w:bCs w:val="1"/>
                <w:sz w:val="20"/>
                <w:szCs w:val="20"/>
                <w:lang w:val="es-ES"/>
              </w:rPr>
              <w:t>5</w:t>
            </w:r>
            <w:r w:rsidRPr="5575560B" w:rsidR="00CA5FF0">
              <w:rPr>
                <w:rFonts w:ascii="Calibri" w:hAnsi="Calibri" w:cs="Calibri"/>
                <w:b w:val="1"/>
                <w:bCs w:val="1"/>
                <w:sz w:val="20"/>
                <w:szCs w:val="20"/>
                <w:lang w:val="es-ES"/>
              </w:rPr>
              <w:t>.</w:t>
            </w:r>
          </w:p>
        </w:tc>
      </w:tr>
      <w:tr w:rsidRPr="004E3BE3" w:rsidR="00656835" w:rsidTr="5575560B" w14:paraId="63233C91" w14:textId="77777777">
        <w:trPr>
          <w:trHeight w:val="1361"/>
        </w:trPr>
        <w:tc>
          <w:tcPr>
            <w:tcW w:w="2689" w:type="dxa"/>
            <w:tcMar/>
            <w:vAlign w:val="center"/>
          </w:tcPr>
          <w:p w:rsidRPr="004E3BE3" w:rsidR="00656835" w:rsidP="00AE6F50" w:rsidRDefault="00D97259" w14:paraId="2400AFD0" w14:textId="77777777">
            <w:pPr>
              <w:rPr>
                <w:rFonts w:ascii="Calibri" w:hAnsi="Calibri" w:cs="Calibri"/>
                <w:b/>
                <w:sz w:val="20"/>
                <w:szCs w:val="20"/>
                <w:lang w:val="es-ES_tradnl"/>
              </w:rPr>
            </w:pPr>
            <w:r w:rsidRPr="004E3BE3">
              <w:rPr>
                <w:rFonts w:ascii="Calibri" w:hAnsi="Calibri" w:cs="Calibri"/>
                <w:b/>
                <w:sz w:val="20"/>
                <w:szCs w:val="20"/>
                <w:lang w:val="es-ES_tradnl"/>
              </w:rPr>
              <w:t xml:space="preserve">ENTREGA </w:t>
            </w:r>
            <w:r w:rsidRPr="004E3BE3" w:rsidR="00DC684C">
              <w:rPr>
                <w:rFonts w:ascii="Calibri" w:hAnsi="Calibri" w:cs="Calibri"/>
                <w:b/>
                <w:sz w:val="20"/>
                <w:szCs w:val="20"/>
                <w:lang w:val="es-ES_tradnl"/>
              </w:rPr>
              <w:t xml:space="preserve">PROPUESTAS </w:t>
            </w:r>
            <w:r w:rsidRPr="004E3BE3">
              <w:rPr>
                <w:rFonts w:ascii="Calibri" w:hAnsi="Calibri" w:cs="Calibri"/>
                <w:b/>
                <w:sz w:val="20"/>
                <w:szCs w:val="20"/>
                <w:lang w:val="es-ES_tradnl"/>
              </w:rPr>
              <w:t xml:space="preserve">Y </w:t>
            </w:r>
            <w:r w:rsidRPr="004E3BE3" w:rsidR="005666F0">
              <w:rPr>
                <w:rFonts w:ascii="Calibri" w:hAnsi="Calibri" w:cs="Calibri"/>
                <w:b/>
                <w:sz w:val="20"/>
                <w:szCs w:val="20"/>
                <w:lang w:val="es-ES_tradnl"/>
              </w:rPr>
              <w:t xml:space="preserve">ACTA DE </w:t>
            </w:r>
            <w:r w:rsidRPr="004E3BE3">
              <w:rPr>
                <w:rFonts w:ascii="Calibri" w:hAnsi="Calibri" w:cs="Calibri"/>
                <w:b/>
                <w:sz w:val="20"/>
                <w:szCs w:val="20"/>
                <w:lang w:val="es-ES_tradnl"/>
              </w:rPr>
              <w:t>APERTURA</w:t>
            </w:r>
            <w:r w:rsidRPr="004E3BE3" w:rsidR="00656835">
              <w:rPr>
                <w:rFonts w:ascii="Calibri" w:hAnsi="Calibri" w:cs="Calibri"/>
                <w:b/>
                <w:sz w:val="20"/>
                <w:szCs w:val="20"/>
                <w:lang w:val="es-ES_tradnl"/>
              </w:rPr>
              <w:t xml:space="preserve"> </w:t>
            </w:r>
            <w:r w:rsidRPr="004E3BE3" w:rsidR="00DC684C">
              <w:rPr>
                <w:rFonts w:ascii="Calibri" w:hAnsi="Calibri" w:cs="Calibri"/>
                <w:b/>
                <w:sz w:val="20"/>
                <w:szCs w:val="20"/>
                <w:lang w:val="es-ES_tradnl"/>
              </w:rPr>
              <w:t>PÚBLICA</w:t>
            </w:r>
          </w:p>
        </w:tc>
        <w:tc>
          <w:tcPr>
            <w:tcW w:w="6191" w:type="dxa"/>
            <w:tcMar/>
            <w:vAlign w:val="center"/>
          </w:tcPr>
          <w:p w:rsidRPr="004E3BE3" w:rsidR="00CC584C" w:rsidP="00AE6F50" w:rsidRDefault="00AB7F3E" w14:paraId="1E9C0973" w14:textId="4A1F9580">
            <w:pPr>
              <w:jc w:val="both"/>
              <w:rPr>
                <w:rFonts w:ascii="Calibri" w:hAnsi="Calibri" w:cs="Calibri"/>
                <w:sz w:val="20"/>
                <w:szCs w:val="20"/>
                <w:lang w:val="es-ES_tradnl"/>
              </w:rPr>
            </w:pPr>
            <w:r w:rsidRPr="004E3BE3">
              <w:rPr>
                <w:rFonts w:ascii="Calibri" w:hAnsi="Calibri" w:cs="Calibri"/>
                <w:sz w:val="20"/>
                <w:szCs w:val="20"/>
              </w:rPr>
              <w:t xml:space="preserve">Las propuestas se recibirán en base a procedimiento que será informado y se abrirán sin la presencia de personal externo a la </w:t>
            </w:r>
            <w:r w:rsidR="00AE6F50">
              <w:rPr>
                <w:rFonts w:ascii="Calibri" w:hAnsi="Calibri" w:cs="Calibri"/>
                <w:sz w:val="20"/>
                <w:szCs w:val="20"/>
              </w:rPr>
              <w:t>Empresa</w:t>
            </w:r>
            <w:r w:rsidRPr="004E3BE3">
              <w:rPr>
                <w:rFonts w:ascii="Calibri" w:hAnsi="Calibri" w:cs="Calibri"/>
                <w:sz w:val="20"/>
                <w:szCs w:val="20"/>
              </w:rPr>
              <w:t xml:space="preserve">, pero contará con la Comisión designada por </w:t>
            </w:r>
            <w:r w:rsidRPr="004E3BE3" w:rsidR="00AE6F50">
              <w:rPr>
                <w:rFonts w:ascii="Calibri" w:hAnsi="Calibri" w:cs="Calibri"/>
                <w:sz w:val="20"/>
                <w:szCs w:val="20"/>
              </w:rPr>
              <w:t xml:space="preserve">la Empresa </w:t>
            </w:r>
            <w:r w:rsidRPr="004E3BE3">
              <w:rPr>
                <w:rFonts w:ascii="Calibri" w:hAnsi="Calibri" w:cs="Calibri"/>
                <w:sz w:val="20"/>
                <w:szCs w:val="20"/>
              </w:rPr>
              <w:t>y será grabada para efectos de transparencia, el día</w:t>
            </w:r>
            <w:r w:rsidRPr="004E3BE3">
              <w:rPr>
                <w:rFonts w:ascii="Calibri" w:hAnsi="Calibri" w:cs="Calibri"/>
                <w:b/>
                <w:bCs/>
                <w:sz w:val="20"/>
                <w:szCs w:val="20"/>
              </w:rPr>
              <w:t xml:space="preserve"> </w:t>
            </w:r>
            <w:r w:rsidR="00B24DC4">
              <w:rPr>
                <w:rFonts w:ascii="Calibri" w:hAnsi="Calibri" w:cs="Calibri"/>
                <w:b/>
                <w:bCs/>
                <w:sz w:val="20"/>
                <w:szCs w:val="20"/>
              </w:rPr>
              <w:t>Lunes 06</w:t>
            </w:r>
            <w:r w:rsidRPr="004A05C0">
              <w:rPr>
                <w:rFonts w:ascii="Calibri" w:hAnsi="Calibri" w:cs="Calibri"/>
                <w:b/>
                <w:bCs/>
                <w:sz w:val="20"/>
                <w:szCs w:val="20"/>
                <w:lang w:val="es-ES_tradnl"/>
              </w:rPr>
              <w:t xml:space="preserve"> de </w:t>
            </w:r>
            <w:r w:rsidR="00B24DC4">
              <w:rPr>
                <w:rFonts w:ascii="Calibri" w:hAnsi="Calibri" w:cs="Calibri"/>
                <w:b/>
                <w:bCs/>
                <w:sz w:val="20"/>
                <w:szCs w:val="20"/>
                <w:lang w:val="es-ES_tradnl"/>
              </w:rPr>
              <w:t>octubre</w:t>
            </w:r>
            <w:r w:rsidRPr="004A05C0">
              <w:rPr>
                <w:rFonts w:ascii="Calibri" w:hAnsi="Calibri" w:cs="Calibri"/>
                <w:b/>
                <w:bCs/>
                <w:sz w:val="20"/>
                <w:szCs w:val="20"/>
                <w:lang w:val="es-ES_tradnl"/>
              </w:rPr>
              <w:t xml:space="preserve"> de 202</w:t>
            </w:r>
            <w:r w:rsidRPr="004A05C0" w:rsidR="009238EF">
              <w:rPr>
                <w:rFonts w:ascii="Calibri" w:hAnsi="Calibri" w:cs="Calibri"/>
                <w:b/>
                <w:bCs/>
                <w:sz w:val="20"/>
                <w:szCs w:val="20"/>
                <w:lang w:val="es-ES_tradnl"/>
              </w:rPr>
              <w:t>5</w:t>
            </w:r>
            <w:r w:rsidRPr="004A05C0">
              <w:rPr>
                <w:rFonts w:ascii="Calibri" w:hAnsi="Calibri" w:cs="Calibri"/>
                <w:b/>
                <w:bCs/>
                <w:sz w:val="20"/>
                <w:szCs w:val="20"/>
                <w:lang w:val="es-ES_tradnl"/>
              </w:rPr>
              <w:t>, a las 1</w:t>
            </w:r>
            <w:r w:rsidR="00B24DC4">
              <w:rPr>
                <w:rFonts w:ascii="Calibri" w:hAnsi="Calibri" w:cs="Calibri"/>
                <w:b/>
                <w:bCs/>
                <w:sz w:val="20"/>
                <w:szCs w:val="20"/>
                <w:lang w:val="es-ES_tradnl"/>
              </w:rPr>
              <w:t>2</w:t>
            </w:r>
            <w:r w:rsidRPr="004A05C0">
              <w:rPr>
                <w:rFonts w:ascii="Calibri" w:hAnsi="Calibri" w:cs="Calibri"/>
                <w:b/>
                <w:bCs/>
                <w:sz w:val="20"/>
                <w:szCs w:val="20"/>
                <w:lang w:val="es-ES_tradnl"/>
              </w:rPr>
              <w:t>:</w:t>
            </w:r>
            <w:r w:rsidRPr="004A05C0" w:rsidR="009238EF">
              <w:rPr>
                <w:rFonts w:ascii="Calibri" w:hAnsi="Calibri" w:cs="Calibri"/>
                <w:b/>
                <w:bCs/>
                <w:sz w:val="20"/>
                <w:szCs w:val="20"/>
                <w:lang w:val="es-ES_tradnl"/>
              </w:rPr>
              <w:t>0</w:t>
            </w:r>
            <w:r w:rsidRPr="004A05C0">
              <w:rPr>
                <w:rFonts w:ascii="Calibri" w:hAnsi="Calibri" w:cs="Calibri"/>
                <w:b/>
                <w:bCs/>
                <w:sz w:val="20"/>
                <w:szCs w:val="20"/>
                <w:lang w:val="es-ES_tradnl"/>
              </w:rPr>
              <w:t>0 horas.</w:t>
            </w:r>
          </w:p>
        </w:tc>
      </w:tr>
      <w:tr w:rsidRPr="004E3BE3" w:rsidR="00656835" w:rsidTr="5575560B" w14:paraId="7F0A0DD7" w14:textId="77777777">
        <w:trPr>
          <w:trHeight w:val="567"/>
        </w:trPr>
        <w:tc>
          <w:tcPr>
            <w:tcW w:w="2689" w:type="dxa"/>
            <w:tcMar/>
            <w:vAlign w:val="center"/>
          </w:tcPr>
          <w:p w:rsidRPr="004E3BE3" w:rsidR="00656835" w:rsidP="00AE6F50" w:rsidRDefault="00343486" w14:paraId="5DB44E66" w14:textId="77777777">
            <w:pPr>
              <w:rPr>
                <w:rFonts w:ascii="Calibri" w:hAnsi="Calibri" w:cs="Calibri"/>
                <w:b/>
                <w:sz w:val="20"/>
                <w:szCs w:val="20"/>
                <w:lang w:val="es-ES_tradnl"/>
              </w:rPr>
            </w:pPr>
            <w:r w:rsidRPr="004E3BE3">
              <w:rPr>
                <w:rFonts w:ascii="Calibri" w:hAnsi="Calibri" w:cs="Calibri"/>
                <w:b/>
                <w:sz w:val="20"/>
                <w:szCs w:val="20"/>
                <w:lang w:val="es-ES_tradnl"/>
              </w:rPr>
              <w:t>VALOR VENTA BASES</w:t>
            </w:r>
          </w:p>
        </w:tc>
        <w:tc>
          <w:tcPr>
            <w:tcW w:w="6191" w:type="dxa"/>
            <w:tcMar/>
            <w:vAlign w:val="center"/>
          </w:tcPr>
          <w:p w:rsidRPr="004E3BE3" w:rsidR="0096226A" w:rsidP="00AE6F50" w:rsidRDefault="002D478A" w14:paraId="24F8FCE1" w14:textId="16A12127">
            <w:pPr>
              <w:jc w:val="center"/>
              <w:rPr>
                <w:rFonts w:ascii="Calibri" w:hAnsi="Calibri" w:cs="Calibri"/>
                <w:sz w:val="20"/>
                <w:szCs w:val="20"/>
                <w:lang w:val="es-ES_tradnl"/>
              </w:rPr>
            </w:pPr>
            <w:r w:rsidRPr="00906E26">
              <w:rPr>
                <w:rFonts w:ascii="Calibri" w:hAnsi="Calibri" w:cs="Calibri"/>
                <w:sz w:val="20"/>
                <w:szCs w:val="20"/>
                <w:highlight w:val="yellow"/>
                <w:lang w:val="es-ES_tradnl"/>
              </w:rPr>
              <w:t>$100.000</w:t>
            </w:r>
            <w:r w:rsidRPr="00906E26" w:rsidR="00AE6F50">
              <w:rPr>
                <w:rFonts w:ascii="Calibri" w:hAnsi="Calibri" w:cs="Calibri"/>
                <w:sz w:val="20"/>
                <w:szCs w:val="20"/>
                <w:highlight w:val="yellow"/>
                <w:lang w:val="es-ES_tradnl"/>
              </w:rPr>
              <w:t xml:space="preserve"> IVA incluido</w:t>
            </w:r>
          </w:p>
        </w:tc>
      </w:tr>
    </w:tbl>
    <w:p w:rsidR="00A9708F" w:rsidRDefault="00A9708F" w14:paraId="66C3DAA2" w14:textId="77777777">
      <w:pPr>
        <w:rPr>
          <w:rFonts w:ascii="Calibri" w:hAnsi="Calibri" w:cs="Calibri"/>
          <w:b/>
          <w:sz w:val="20"/>
          <w:lang w:val="es-ES_tradnl"/>
        </w:rPr>
      </w:pPr>
    </w:p>
    <w:p w:rsidR="00A9708F" w:rsidRDefault="00A9708F" w14:paraId="6B7D5B0B" w14:textId="77777777">
      <w:pPr>
        <w:rPr>
          <w:rFonts w:ascii="Calibri" w:hAnsi="Calibri" w:cs="Calibri"/>
          <w:b/>
          <w:sz w:val="20"/>
          <w:lang w:val="es-ES_tradnl"/>
        </w:rPr>
      </w:pPr>
    </w:p>
    <w:p w:rsidRPr="00F56100" w:rsidR="003B1B96" w:rsidP="003B1B96" w:rsidRDefault="003B1B96" w14:paraId="358A745F" w14:textId="0A5DA13D">
      <w:pPr>
        <w:pStyle w:val="ti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20"/>
          <w:tab w:val="left" w:pos="1720"/>
          <w:tab w:val="left" w:pos="2260"/>
          <w:tab w:val="left" w:pos="2800"/>
          <w:tab w:val="left" w:pos="3420"/>
          <w:tab w:val="left" w:pos="3960"/>
        </w:tabs>
        <w:ind w:left="560" w:hanging="540"/>
        <w:jc w:val="center"/>
        <w:rPr>
          <w:rFonts w:ascii="Verdana" w:hAnsi="Verdana" w:cs="Arial"/>
          <w:szCs w:val="24"/>
        </w:rPr>
      </w:pPr>
      <w:r w:rsidRPr="00F56100">
        <w:rPr>
          <w:rFonts w:ascii="Verdana" w:hAnsi="Verdana" w:cs="Arial"/>
          <w:szCs w:val="24"/>
        </w:rPr>
        <w:t>ANEXO N°1</w:t>
      </w:r>
    </w:p>
    <w:p w:rsidRPr="00420C92" w:rsidR="003B1B96" w:rsidP="003B1B96" w:rsidRDefault="003B1B96" w14:paraId="1B9F2A05" w14:textId="77777777">
      <w:pPr>
        <w:pStyle w:val="ti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20"/>
          <w:tab w:val="left" w:pos="1720"/>
          <w:tab w:val="left" w:pos="2260"/>
          <w:tab w:val="left" w:pos="2800"/>
          <w:tab w:val="left" w:pos="3420"/>
          <w:tab w:val="left" w:pos="3960"/>
        </w:tabs>
        <w:ind w:left="0" w:firstLine="0"/>
        <w:rPr>
          <w:rFonts w:ascii="Verdana" w:hAnsi="Verdana" w:cs="Arial"/>
          <w:sz w:val="22"/>
        </w:rPr>
      </w:pPr>
    </w:p>
    <w:p w:rsidRPr="00420C92" w:rsidR="003B1B96" w:rsidP="003B1B96" w:rsidRDefault="003B1B96" w14:paraId="441BBC8F" w14:textId="77777777">
      <w:pPr>
        <w:jc w:val="center"/>
        <w:rPr>
          <w:rFonts w:ascii="Verdana" w:hAnsi="Verdana" w:cs="Verdana"/>
          <w:b/>
          <w:bCs/>
          <w:sz w:val="20"/>
          <w:szCs w:val="20"/>
          <w:u w:val="single"/>
        </w:rPr>
      </w:pPr>
      <w:r w:rsidRPr="00420C92">
        <w:rPr>
          <w:rFonts w:ascii="Verdana" w:hAnsi="Verdana" w:cs="Verdana"/>
          <w:b/>
          <w:bCs/>
          <w:sz w:val="20"/>
          <w:szCs w:val="20"/>
          <w:u w:val="single"/>
        </w:rPr>
        <w:t>IDENTIFICACIÓN DEL PROPONENTE</w:t>
      </w:r>
    </w:p>
    <w:p w:rsidR="003B1B96" w:rsidP="003B1B96" w:rsidRDefault="003B1B96" w14:paraId="771DA35F" w14:textId="77777777">
      <w:pPr>
        <w:rPr>
          <w:rFonts w:ascii="Verdana" w:hAnsi="Verdana" w:cs="Verdana"/>
          <w:sz w:val="20"/>
          <w:szCs w:val="20"/>
        </w:rPr>
      </w:pPr>
    </w:p>
    <w:p w:rsidRPr="00420C92" w:rsidR="003B1B96" w:rsidP="003B1B96" w:rsidRDefault="003B1B96" w14:paraId="47116328" w14:textId="77777777">
      <w:pPr>
        <w:rPr>
          <w:rFonts w:ascii="Verdana" w:hAnsi="Verdana" w:cs="Verdana"/>
          <w:sz w:val="20"/>
          <w:szCs w:val="20"/>
        </w:rPr>
      </w:pPr>
    </w:p>
    <w:tbl>
      <w:tblPr>
        <w:tblW w:w="5000" w:type="pct"/>
        <w:jc w:val="center"/>
        <w:tblCellMar>
          <w:left w:w="70" w:type="dxa"/>
          <w:right w:w="70" w:type="dxa"/>
        </w:tblCellMar>
        <w:tblLook w:val="0000" w:firstRow="0" w:lastRow="0" w:firstColumn="0" w:lastColumn="0" w:noHBand="0" w:noVBand="0"/>
      </w:tblPr>
      <w:tblGrid>
        <w:gridCol w:w="4405"/>
        <w:gridCol w:w="434"/>
        <w:gridCol w:w="4549"/>
      </w:tblGrid>
      <w:tr w:rsidRPr="00D97129" w:rsidR="003B1B96" w:rsidTr="001D4631" w14:paraId="7341276B" w14:textId="77777777">
        <w:trPr>
          <w:trHeight w:val="397"/>
          <w:tblHeader/>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D97129" w:rsidRDefault="003B1B96" w14:paraId="0115C1E3" w14:textId="77777777">
            <w:pPr>
              <w:spacing w:before="120" w:after="120"/>
              <w:rPr>
                <w:rFonts w:ascii="Verdana" w:hAnsi="Verdana" w:cs="Verdana"/>
                <w:sz w:val="20"/>
                <w:szCs w:val="20"/>
                <w:lang w:val="es-CL"/>
              </w:rPr>
            </w:pPr>
            <w:r w:rsidRPr="00420C92">
              <w:rPr>
                <w:rFonts w:ascii="Verdana" w:hAnsi="Verdana" w:cs="Verdana"/>
                <w:sz w:val="20"/>
                <w:szCs w:val="20"/>
                <w:lang w:val="es-CL"/>
              </w:rPr>
              <w:t>Nombre o Razón Social del Proponente</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3ABBD876"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1D4631" w:rsidRDefault="003B1B96" w14:paraId="536C0D25" w14:textId="77777777">
            <w:pPr>
              <w:spacing w:before="120" w:after="120"/>
              <w:rPr>
                <w:rFonts w:ascii="Verdana" w:hAnsi="Verdana" w:cs="Verdana"/>
                <w:sz w:val="20"/>
                <w:szCs w:val="20"/>
                <w:lang w:val="es-CL"/>
              </w:rPr>
            </w:pPr>
          </w:p>
        </w:tc>
      </w:tr>
      <w:tr w:rsidRPr="00420C92" w:rsidR="003B1B96" w:rsidTr="001D4631" w14:paraId="4153A2A6"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2592320D"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sidRPr="00420C92">
              <w:rPr>
                <w:rFonts w:ascii="Verdana" w:hAnsi="Verdana" w:cs="Verdana"/>
                <w:sz w:val="20"/>
                <w:szCs w:val="20"/>
                <w:lang w:val="es-CL"/>
              </w:rPr>
              <w:t>RUT del Proponente</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7496F210"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5DD14BBE"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441AC1C7"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40937FFD"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sidRPr="00420C92">
              <w:rPr>
                <w:rFonts w:ascii="Verdana" w:hAnsi="Verdana" w:cs="Verdana"/>
                <w:sz w:val="20"/>
                <w:szCs w:val="20"/>
                <w:lang w:val="es-CL"/>
              </w:rPr>
              <w:t>Giro Comercial</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75A1E3E6"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5EB0EA56"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50CA0B20"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5188D5A5"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sidRPr="00420C92">
              <w:rPr>
                <w:rFonts w:ascii="Verdana" w:hAnsi="Verdana" w:cs="Verdana"/>
                <w:sz w:val="20"/>
                <w:szCs w:val="20"/>
                <w:lang w:val="es-CL"/>
              </w:rPr>
              <w:t>Dirección</w:t>
            </w:r>
            <w:r>
              <w:rPr>
                <w:rFonts w:ascii="Verdana" w:hAnsi="Verdana" w:cs="Verdana"/>
                <w:sz w:val="20"/>
                <w:szCs w:val="20"/>
                <w:lang w:val="es-CL"/>
              </w:rPr>
              <w:t xml:space="preserve"> Comercial</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0978F96E"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0105A650"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228F025E"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7219B014"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sidRPr="00420C92">
              <w:rPr>
                <w:rFonts w:ascii="Verdana" w:hAnsi="Verdana" w:cs="Verdana"/>
                <w:sz w:val="20"/>
                <w:szCs w:val="20"/>
                <w:lang w:val="es-CL"/>
              </w:rPr>
              <w:t>Teléfonos</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5E84D252"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288572BA"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7CFC74B1"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635A9DD9"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sidRPr="00420C92">
              <w:rPr>
                <w:rFonts w:ascii="Verdana" w:hAnsi="Verdana" w:cs="Verdana"/>
                <w:sz w:val="20"/>
                <w:szCs w:val="20"/>
                <w:lang w:val="es-CL"/>
              </w:rPr>
              <w:t>Correo Electrónico</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26667589"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43B7CB3B"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6CB30E60"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7C159778"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Pr>
                <w:rFonts w:ascii="Verdana" w:hAnsi="Verdana" w:cs="Verdana"/>
                <w:sz w:val="20"/>
                <w:szCs w:val="20"/>
                <w:lang w:val="es-CL"/>
              </w:rPr>
              <w:t>Nombre persona de contacto</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6360C975"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131D78E1"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5908D39F"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003B1B96" w:rsidP="00C74757" w:rsidRDefault="003B1B96" w14:paraId="2C3B7362"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Pr>
                <w:rFonts w:ascii="Verdana" w:hAnsi="Verdana" w:cs="Verdana"/>
                <w:sz w:val="20"/>
                <w:szCs w:val="20"/>
                <w:lang w:val="es-CL"/>
              </w:rPr>
              <w:t>Correo electrónico persona de contacto</w:t>
            </w:r>
          </w:p>
        </w:tc>
        <w:tc>
          <w:tcPr>
            <w:tcW w:w="231" w:type="pct"/>
            <w:tcBorders>
              <w:top w:val="single" w:color="auto" w:sz="6" w:space="0"/>
              <w:left w:val="single" w:color="auto" w:sz="6" w:space="0"/>
              <w:bottom w:val="single" w:color="auto" w:sz="6" w:space="0"/>
              <w:right w:val="single" w:color="auto" w:sz="6" w:space="0"/>
            </w:tcBorders>
            <w:vAlign w:val="center"/>
          </w:tcPr>
          <w:p w:rsidR="003B1B96" w:rsidP="00C74757" w:rsidRDefault="003B1B96" w14:paraId="7FC64FD6"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75F1D1C1"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5629B0FC"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003B1B96" w:rsidP="00C74757" w:rsidRDefault="003B1B96" w14:paraId="42AB5400"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roofErr w:type="spellStart"/>
            <w:r>
              <w:rPr>
                <w:rFonts w:ascii="Verdana" w:hAnsi="Verdana" w:cs="Verdana"/>
                <w:sz w:val="20"/>
                <w:szCs w:val="20"/>
                <w:lang w:val="es-CL"/>
              </w:rPr>
              <w:t>N°</w:t>
            </w:r>
            <w:proofErr w:type="spellEnd"/>
            <w:r>
              <w:rPr>
                <w:rFonts w:ascii="Verdana" w:hAnsi="Verdana" w:cs="Verdana"/>
                <w:sz w:val="20"/>
                <w:szCs w:val="20"/>
                <w:lang w:val="es-CL"/>
              </w:rPr>
              <w:t xml:space="preserve"> Telefónico de persona de contacto</w:t>
            </w:r>
          </w:p>
        </w:tc>
        <w:tc>
          <w:tcPr>
            <w:tcW w:w="231" w:type="pct"/>
            <w:tcBorders>
              <w:top w:val="single" w:color="auto" w:sz="6" w:space="0"/>
              <w:left w:val="single" w:color="auto" w:sz="6" w:space="0"/>
              <w:bottom w:val="single" w:color="auto" w:sz="6" w:space="0"/>
              <w:right w:val="single" w:color="auto" w:sz="6" w:space="0"/>
            </w:tcBorders>
            <w:vAlign w:val="center"/>
          </w:tcPr>
          <w:p w:rsidR="003B1B96" w:rsidP="00C74757" w:rsidRDefault="003B1B96" w14:paraId="41C26AA7"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5A825CA9"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4F9C3CA7"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18779B7A"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sidRPr="00420C92">
              <w:rPr>
                <w:rFonts w:ascii="Verdana" w:hAnsi="Verdana" w:cs="Verdana"/>
                <w:sz w:val="20"/>
                <w:szCs w:val="20"/>
                <w:lang w:val="es-CL"/>
              </w:rPr>
              <w:t>Nombre del Representante Legal</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3F944853"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36A76A0D"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6C635111"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37CFBAE5" w14:textId="20A0046F">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sidRPr="00420C92">
              <w:rPr>
                <w:rFonts w:ascii="Verdana" w:hAnsi="Verdana" w:cs="Verdana"/>
                <w:sz w:val="20"/>
                <w:szCs w:val="20"/>
                <w:lang w:val="es-CL"/>
              </w:rPr>
              <w:t>C</w:t>
            </w:r>
            <w:r>
              <w:rPr>
                <w:rFonts w:ascii="Verdana" w:hAnsi="Verdana" w:cs="Verdana"/>
                <w:sz w:val="20"/>
                <w:szCs w:val="20"/>
                <w:lang w:val="es-CL"/>
              </w:rPr>
              <w:t xml:space="preserve">édula </w:t>
            </w:r>
            <w:proofErr w:type="spellStart"/>
            <w:r w:rsidRPr="00420C92">
              <w:rPr>
                <w:rFonts w:ascii="Verdana" w:hAnsi="Verdana" w:cs="Verdana"/>
                <w:sz w:val="20"/>
                <w:szCs w:val="20"/>
                <w:lang w:val="es-CL"/>
              </w:rPr>
              <w:t>I</w:t>
            </w:r>
            <w:r>
              <w:rPr>
                <w:rFonts w:ascii="Verdana" w:hAnsi="Verdana" w:cs="Verdana"/>
                <w:sz w:val="20"/>
                <w:szCs w:val="20"/>
                <w:lang w:val="es-CL"/>
              </w:rPr>
              <w:t>dent</w:t>
            </w:r>
            <w:proofErr w:type="spellEnd"/>
            <w:r w:rsidRPr="00420C92">
              <w:rPr>
                <w:rFonts w:ascii="Verdana" w:hAnsi="Verdana" w:cs="Verdana"/>
                <w:sz w:val="20"/>
                <w:szCs w:val="20"/>
                <w:lang w:val="es-CL"/>
              </w:rPr>
              <w:t>. del Representante Legal</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3741B012"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6E0C63F3"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513D8D32"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3929F9AE"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Pr>
                <w:rFonts w:ascii="Verdana" w:hAnsi="Verdana" w:cs="Verdana"/>
                <w:sz w:val="20"/>
                <w:szCs w:val="20"/>
                <w:lang w:val="es-CL"/>
              </w:rPr>
              <w:t>Correo electrónico Representante Legal</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1A5C4F78"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62617E77"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5F2A0535"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415E9B91"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sidRPr="00420C92">
              <w:rPr>
                <w:rFonts w:ascii="Verdana" w:hAnsi="Verdana" w:cs="Verdana"/>
                <w:sz w:val="20"/>
                <w:szCs w:val="20"/>
                <w:lang w:val="es-CL"/>
              </w:rPr>
              <w:t>Fecha de Constitución de la Sociedad</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6582F2CC"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6BA9763D"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69DFEFD9"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6A16B69E"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sidRPr="00420C92">
              <w:rPr>
                <w:rFonts w:ascii="Verdana" w:hAnsi="Verdana" w:cs="Verdana"/>
                <w:sz w:val="20"/>
                <w:szCs w:val="20"/>
                <w:lang w:val="es-CL"/>
              </w:rPr>
              <w:t>Personería Jurídica del Representante Legal</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0468A89D"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3E194103"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37A3823B" w14:textId="77777777">
        <w:trPr>
          <w:trHeight w:val="1984"/>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4F0136EA"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sidRPr="00420C92">
              <w:rPr>
                <w:rFonts w:ascii="Verdana" w:hAnsi="Verdana" w:cs="Verdana"/>
                <w:sz w:val="20"/>
                <w:szCs w:val="20"/>
                <w:lang w:val="es-CL"/>
              </w:rPr>
              <w:t>Firma del Representante Legal</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7CA49C1A"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52057D44"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r w:rsidRPr="00420C92" w:rsidR="003B1B96" w:rsidTr="001D4631" w14:paraId="22477481" w14:textId="77777777">
        <w:trPr>
          <w:trHeight w:val="567"/>
          <w:jc w:val="center"/>
        </w:trPr>
        <w:tc>
          <w:tcPr>
            <w:tcW w:w="2346"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16C7D3D3"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r w:rsidRPr="00420C92">
              <w:rPr>
                <w:rFonts w:ascii="Verdana" w:hAnsi="Verdana" w:cs="Verdana"/>
                <w:sz w:val="20"/>
                <w:szCs w:val="20"/>
                <w:lang w:val="es-CL"/>
              </w:rPr>
              <w:t>Fecha</w:t>
            </w:r>
          </w:p>
        </w:tc>
        <w:tc>
          <w:tcPr>
            <w:tcW w:w="231"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0B15F696" w14:textId="77777777">
            <w:pPr>
              <w:tabs>
                <w:tab w:val="left" w:pos="1120"/>
                <w:tab w:val="left" w:pos="1720"/>
                <w:tab w:val="left" w:pos="2260"/>
                <w:tab w:val="left" w:pos="2800"/>
                <w:tab w:val="left" w:pos="3420"/>
                <w:tab w:val="left" w:pos="3960"/>
              </w:tabs>
              <w:spacing w:before="120" w:after="120"/>
              <w:jc w:val="center"/>
              <w:rPr>
                <w:rFonts w:ascii="Verdana" w:hAnsi="Verdana" w:cs="Verdana"/>
                <w:sz w:val="20"/>
                <w:szCs w:val="20"/>
                <w:lang w:val="es-CL"/>
              </w:rPr>
            </w:pPr>
            <w:r w:rsidRPr="00420C92">
              <w:rPr>
                <w:rFonts w:ascii="Verdana" w:hAnsi="Verdana" w:cs="Verdana"/>
                <w:sz w:val="20"/>
                <w:szCs w:val="20"/>
                <w:lang w:val="es-CL"/>
              </w:rPr>
              <w:t>:</w:t>
            </w:r>
          </w:p>
        </w:tc>
        <w:tc>
          <w:tcPr>
            <w:tcW w:w="2423" w:type="pct"/>
            <w:tcBorders>
              <w:top w:val="single" w:color="auto" w:sz="6" w:space="0"/>
              <w:left w:val="single" w:color="auto" w:sz="6" w:space="0"/>
              <w:bottom w:val="single" w:color="auto" w:sz="6" w:space="0"/>
              <w:right w:val="single" w:color="auto" w:sz="6" w:space="0"/>
            </w:tcBorders>
            <w:vAlign w:val="center"/>
          </w:tcPr>
          <w:p w:rsidRPr="00420C92" w:rsidR="003B1B96" w:rsidP="00C74757" w:rsidRDefault="003B1B96" w14:paraId="64A17D0E" w14:textId="77777777">
            <w:pPr>
              <w:tabs>
                <w:tab w:val="left" w:pos="1120"/>
                <w:tab w:val="left" w:pos="1720"/>
                <w:tab w:val="left" w:pos="2260"/>
                <w:tab w:val="left" w:pos="2800"/>
                <w:tab w:val="left" w:pos="3420"/>
                <w:tab w:val="left" w:pos="3960"/>
              </w:tabs>
              <w:spacing w:before="120" w:after="120"/>
              <w:rPr>
                <w:rFonts w:ascii="Verdana" w:hAnsi="Verdana" w:cs="Verdana"/>
                <w:sz w:val="20"/>
                <w:szCs w:val="20"/>
                <w:lang w:val="es-CL"/>
              </w:rPr>
            </w:pPr>
          </w:p>
        </w:tc>
      </w:tr>
    </w:tbl>
    <w:p w:rsidRPr="00420C92" w:rsidR="003B1B96" w:rsidP="003B1B96" w:rsidRDefault="003B1B96" w14:paraId="2A4D3A5A" w14:textId="77777777">
      <w:pPr>
        <w:tabs>
          <w:tab w:val="left" w:pos="1120"/>
          <w:tab w:val="left" w:pos="1720"/>
          <w:tab w:val="left" w:pos="2260"/>
          <w:tab w:val="left" w:pos="2800"/>
          <w:tab w:val="left" w:pos="3420"/>
          <w:tab w:val="left" w:pos="3960"/>
        </w:tabs>
        <w:ind w:left="560" w:hanging="540"/>
        <w:jc w:val="both"/>
        <w:rPr>
          <w:rFonts w:ascii="Verdana" w:hAnsi="Verdana" w:cs="Verdana"/>
          <w:sz w:val="20"/>
          <w:szCs w:val="20"/>
          <w:lang w:val="es-CL"/>
        </w:rPr>
      </w:pPr>
    </w:p>
    <w:sectPr w:rsidRPr="00420C92" w:rsidR="003B1B96" w:rsidSect="00052ADA">
      <w:headerReference w:type="default" r:id="rId10"/>
      <w:headerReference w:type="first" r:id="rId11"/>
      <w:pgSz w:w="12240" w:h="15840" w:orient="portrait" w:code="1"/>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3D73" w:rsidRDefault="004A3D73" w14:paraId="287FE5A6" w14:textId="77777777">
      <w:r>
        <w:separator/>
      </w:r>
    </w:p>
  </w:endnote>
  <w:endnote w:type="continuationSeparator" w:id="0">
    <w:p w:rsidR="004A3D73" w:rsidRDefault="004A3D73" w14:paraId="23AE09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3D73" w:rsidRDefault="004A3D73" w14:paraId="221B48E2" w14:textId="77777777">
      <w:r>
        <w:separator/>
      </w:r>
    </w:p>
  </w:footnote>
  <w:footnote w:type="continuationSeparator" w:id="0">
    <w:p w:rsidR="004A3D73" w:rsidRDefault="004A3D73" w14:paraId="099A03C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238EF" w:rsidR="006A5AB4" w:rsidP="00F56100" w:rsidRDefault="00F56100" w14:paraId="2395776F" w14:textId="56AED691">
    <w:pPr>
      <w:jc w:val="center"/>
      <w:rPr>
        <w:sz w:val="32"/>
        <w:szCs w:val="32"/>
      </w:rPr>
    </w:pPr>
    <w:r w:rsidRPr="009238EF">
      <w:rPr>
        <w:rFonts w:asciiTheme="minorHAnsi" w:hAnsiTheme="minorHAnsi" w:cstheme="minorHAnsi"/>
        <w:noProof/>
        <w:sz w:val="22"/>
        <w:szCs w:val="22"/>
      </w:rPr>
      <w:drawing>
        <wp:anchor distT="0" distB="0" distL="114300" distR="114300" simplePos="0" relativeHeight="251659264" behindDoc="0" locked="0" layoutInCell="1" allowOverlap="1" wp14:anchorId="6543D053" wp14:editId="56551B4C">
          <wp:simplePos x="0" y="0"/>
          <wp:positionH relativeFrom="margin">
            <wp:posOffset>0</wp:posOffset>
          </wp:positionH>
          <wp:positionV relativeFrom="topMargin">
            <wp:posOffset>455295</wp:posOffset>
          </wp:positionV>
          <wp:extent cx="1593850" cy="438150"/>
          <wp:effectExtent l="0" t="0" r="6350" b="0"/>
          <wp:wrapSquare wrapText="bothSides"/>
          <wp:docPr id="3794838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850" cy="438150"/>
                  </a:xfrm>
                  <a:prstGeom prst="rect">
                    <a:avLst/>
                  </a:prstGeom>
                  <a:noFill/>
                </pic:spPr>
              </pic:pic>
            </a:graphicData>
          </a:graphic>
          <wp14:sizeRelH relativeFrom="page">
            <wp14:pctWidth>0</wp14:pctWidth>
          </wp14:sizeRelH>
          <wp14:sizeRelV relativeFrom="page">
            <wp14:pctHeight>0</wp14:pctHeight>
          </wp14:sizeRelV>
        </wp:anchor>
      </w:drawing>
    </w:r>
    <w:r w:rsidRPr="00BF774D" w:rsidR="00BF774D">
      <w:rPr>
        <w:rFonts w:asciiTheme="minorHAnsi" w:hAnsiTheme="minorHAnsi" w:cstheme="minorHAnsi"/>
        <w:noProof/>
        <w:sz w:val="20"/>
        <w:szCs w:val="20"/>
      </w:rPr>
      <w:t xml:space="preserve"> </w:t>
    </w:r>
    <w:r w:rsidRPr="00906E26" w:rsidR="00906E26">
      <w:rPr>
        <w:rFonts w:asciiTheme="minorHAnsi" w:hAnsiTheme="minorHAnsi" w:cstheme="minorHAnsi"/>
        <w:noProof/>
        <w:sz w:val="20"/>
        <w:szCs w:val="20"/>
      </w:rPr>
      <w:t>Licitación Pública ID xxxx “SUMINISTRO DE MEMBRANAS PARA PLANTA DE OSMOSIS INVERSA 2025</w:t>
    </w:r>
    <w:r w:rsidR="00062927">
      <w:rPr>
        <w:rFonts w:asciiTheme="minorHAnsi" w:hAnsiTheme="minorHAnsi" w:cstheme="minorHAnsi"/>
        <w:noProof/>
        <w:sz w:val="20"/>
        <w:szCs w:val="20"/>
      </w:rPr>
      <w:t xml:space="preserve"> ARICA Y PARINACOTA</w:t>
    </w:r>
    <w:r w:rsidRPr="00906E26" w:rsidR="00906E26">
      <w:rPr>
        <w:rFonts w:asciiTheme="minorHAnsi" w:hAnsiTheme="minorHAnsi" w:cstheme="minorHAnsi"/>
        <w:noProof/>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160C8" w:rsidR="008D1CF8" w:rsidP="007160C8" w:rsidRDefault="008D1CF8" w14:paraId="43DCFE4D" w14:textId="4807E11B">
    <w:pPr>
      <w:jc w:val="center"/>
      <w:rPr>
        <w:rFonts w:asciiTheme="minorHAnsi" w:hAnsiTheme="minorHAnsi" w:cstheme="minorHAnsi"/>
        <w:noProof/>
        <w:sz w:val="20"/>
        <w:szCs w:val="20"/>
      </w:rPr>
    </w:pPr>
    <w:r w:rsidRPr="00BF774D">
      <w:rPr>
        <w:rFonts w:asciiTheme="minorHAnsi" w:hAnsiTheme="minorHAnsi" w:cstheme="minorHAnsi"/>
        <w:noProof/>
        <w:sz w:val="20"/>
        <w:szCs w:val="20"/>
      </w:rPr>
      <w:drawing>
        <wp:anchor distT="0" distB="0" distL="114300" distR="114300" simplePos="0" relativeHeight="251661312" behindDoc="0" locked="0" layoutInCell="1" allowOverlap="1" wp14:anchorId="1A63D5F1" wp14:editId="03134BF5">
          <wp:simplePos x="0" y="0"/>
          <wp:positionH relativeFrom="margin">
            <wp:posOffset>0</wp:posOffset>
          </wp:positionH>
          <wp:positionV relativeFrom="topMargin">
            <wp:posOffset>455295</wp:posOffset>
          </wp:positionV>
          <wp:extent cx="1593850" cy="438150"/>
          <wp:effectExtent l="0" t="0" r="6350" b="0"/>
          <wp:wrapSquare wrapText="bothSides"/>
          <wp:docPr id="19577737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850" cy="438150"/>
                  </a:xfrm>
                  <a:prstGeom prst="rect">
                    <a:avLst/>
                  </a:prstGeom>
                  <a:noFill/>
                </pic:spPr>
              </pic:pic>
            </a:graphicData>
          </a:graphic>
          <wp14:sizeRelH relativeFrom="page">
            <wp14:pctWidth>0</wp14:pctWidth>
          </wp14:sizeRelH>
          <wp14:sizeRelV relativeFrom="page">
            <wp14:pctHeight>0</wp14:pctHeight>
          </wp14:sizeRelV>
        </wp:anchor>
      </w:drawing>
    </w:r>
    <w:bookmarkStart w:name="_Hlk206601258" w:id="2"/>
    <w:r w:rsidRPr="00BF774D">
      <w:rPr>
        <w:rFonts w:asciiTheme="minorHAnsi" w:hAnsiTheme="minorHAnsi" w:cstheme="minorHAnsi"/>
        <w:noProof/>
        <w:sz w:val="20"/>
        <w:szCs w:val="20"/>
      </w:rPr>
      <w:t xml:space="preserve">Licitación Pública ID </w:t>
    </w:r>
    <w:r w:rsidR="007160C8">
      <w:rPr>
        <w:rFonts w:asciiTheme="minorHAnsi" w:hAnsiTheme="minorHAnsi" w:cstheme="minorHAnsi"/>
        <w:noProof/>
        <w:sz w:val="20"/>
        <w:szCs w:val="20"/>
      </w:rPr>
      <w:t>1114</w:t>
    </w:r>
    <w:r w:rsidRPr="00BF774D">
      <w:rPr>
        <w:rFonts w:asciiTheme="minorHAnsi" w:hAnsiTheme="minorHAnsi" w:cstheme="minorHAnsi"/>
        <w:sz w:val="20"/>
        <w:szCs w:val="20"/>
      </w:rPr>
      <w:t xml:space="preserve"> </w:t>
    </w:r>
    <w:r w:rsidRPr="0056434D" w:rsidR="0056434D">
      <w:rPr>
        <w:rFonts w:asciiTheme="minorHAnsi" w:hAnsiTheme="minorHAnsi" w:cstheme="minorHAnsi"/>
        <w:sz w:val="20"/>
        <w:szCs w:val="20"/>
        <w:lang w:val="es-ES_tradnl"/>
      </w:rPr>
      <w:t>“SUMINISTRO DE MEMBRANAS PARA PLANTA DE OSMOSIS INVERSA 2025</w:t>
    </w:r>
    <w:r w:rsidR="004B01A3">
      <w:rPr>
        <w:rFonts w:asciiTheme="minorHAnsi" w:hAnsiTheme="minorHAnsi" w:cstheme="minorHAnsi"/>
        <w:sz w:val="20"/>
        <w:szCs w:val="20"/>
        <w:lang w:val="es-ES_tradnl"/>
      </w:rPr>
      <w:t xml:space="preserve"> REGION DE ARICA Y PARINACOTA</w:t>
    </w:r>
    <w:r w:rsidRPr="0056434D" w:rsidR="0056434D">
      <w:rPr>
        <w:rFonts w:asciiTheme="minorHAnsi" w:hAnsiTheme="minorHAnsi" w:cstheme="minorHAnsi"/>
        <w:sz w:val="20"/>
        <w:szCs w:val="20"/>
        <w:lang w:val="es-ES_tradnl"/>
      </w:rPr>
      <w:t>”</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0205"/>
    <w:multiLevelType w:val="hybridMultilevel"/>
    <w:tmpl w:val="D25CA3E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0F4CA8"/>
    <w:multiLevelType w:val="hybridMultilevel"/>
    <w:tmpl w:val="7B0E63DA"/>
    <w:lvl w:ilvl="0" w:tplc="0C0A0017">
      <w:start w:val="2"/>
      <w:numFmt w:val="lowerLetter"/>
      <w:lvlText w:val="%1)"/>
      <w:lvlJc w:val="left"/>
      <w:pPr>
        <w:tabs>
          <w:tab w:val="num" w:pos="720"/>
        </w:tabs>
        <w:ind w:left="720" w:hanging="360"/>
      </w:pPr>
      <w:rPr>
        <w:rFonts w:hint="default"/>
      </w:rPr>
    </w:lvl>
    <w:lvl w:ilvl="1" w:tplc="226CE4E2">
      <w:start w:val="1"/>
      <w:numFmt w:val="bullet"/>
      <w:lvlText w:val="-"/>
      <w:lvlJc w:val="left"/>
      <w:pPr>
        <w:tabs>
          <w:tab w:val="num" w:pos="2130"/>
        </w:tabs>
        <w:ind w:left="2130" w:hanging="1050"/>
      </w:pPr>
      <w:rPr>
        <w:rFonts w:hint="default" w:ascii="Verdana" w:hAnsi="Verdana" w:eastAsia="Times New Roman" w:cs="Times New Roman"/>
      </w:rPr>
    </w:lvl>
    <w:lvl w:ilvl="2" w:tplc="0C0A001B">
      <w:start w:val="1"/>
      <w:numFmt w:val="lowerRoman"/>
      <w:lvlText w:val="%3."/>
      <w:lvlJc w:val="right"/>
      <w:pPr>
        <w:tabs>
          <w:tab w:val="num" w:pos="2160"/>
        </w:tabs>
        <w:ind w:left="2160" w:hanging="180"/>
      </w:pPr>
    </w:lvl>
    <w:lvl w:ilvl="3" w:tplc="A296E64E">
      <w:start w:val="4"/>
      <w:numFmt w:val="upp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7003681"/>
    <w:multiLevelType w:val="hybridMultilevel"/>
    <w:tmpl w:val="BF965944"/>
    <w:lvl w:ilvl="0" w:tplc="0C0A000B">
      <w:start w:val="1"/>
      <w:numFmt w:val="bullet"/>
      <w:lvlText w:val=""/>
      <w:lvlJc w:val="left"/>
      <w:pPr>
        <w:tabs>
          <w:tab w:val="num" w:pos="1756"/>
        </w:tabs>
        <w:ind w:left="1756" w:hanging="360"/>
      </w:pPr>
      <w:rPr>
        <w:rFonts w:hint="default" w:ascii="Wingdings" w:hAnsi="Wingdings"/>
      </w:rPr>
    </w:lvl>
    <w:lvl w:ilvl="1" w:tplc="0C0A0003" w:tentative="1">
      <w:start w:val="1"/>
      <w:numFmt w:val="bullet"/>
      <w:lvlText w:val="o"/>
      <w:lvlJc w:val="left"/>
      <w:pPr>
        <w:tabs>
          <w:tab w:val="num" w:pos="2476"/>
        </w:tabs>
        <w:ind w:left="2476" w:hanging="360"/>
      </w:pPr>
      <w:rPr>
        <w:rFonts w:hint="default" w:ascii="Courier New" w:hAnsi="Courier New" w:cs="Courier New"/>
      </w:rPr>
    </w:lvl>
    <w:lvl w:ilvl="2" w:tplc="0C0A0005" w:tentative="1">
      <w:start w:val="1"/>
      <w:numFmt w:val="bullet"/>
      <w:lvlText w:val=""/>
      <w:lvlJc w:val="left"/>
      <w:pPr>
        <w:tabs>
          <w:tab w:val="num" w:pos="3196"/>
        </w:tabs>
        <w:ind w:left="3196" w:hanging="360"/>
      </w:pPr>
      <w:rPr>
        <w:rFonts w:hint="default" w:ascii="Wingdings" w:hAnsi="Wingdings"/>
      </w:rPr>
    </w:lvl>
    <w:lvl w:ilvl="3" w:tplc="0C0A0001" w:tentative="1">
      <w:start w:val="1"/>
      <w:numFmt w:val="bullet"/>
      <w:lvlText w:val=""/>
      <w:lvlJc w:val="left"/>
      <w:pPr>
        <w:tabs>
          <w:tab w:val="num" w:pos="3916"/>
        </w:tabs>
        <w:ind w:left="3916" w:hanging="360"/>
      </w:pPr>
      <w:rPr>
        <w:rFonts w:hint="default" w:ascii="Symbol" w:hAnsi="Symbol"/>
      </w:rPr>
    </w:lvl>
    <w:lvl w:ilvl="4" w:tplc="0C0A0003" w:tentative="1">
      <w:start w:val="1"/>
      <w:numFmt w:val="bullet"/>
      <w:lvlText w:val="o"/>
      <w:lvlJc w:val="left"/>
      <w:pPr>
        <w:tabs>
          <w:tab w:val="num" w:pos="4636"/>
        </w:tabs>
        <w:ind w:left="4636" w:hanging="360"/>
      </w:pPr>
      <w:rPr>
        <w:rFonts w:hint="default" w:ascii="Courier New" w:hAnsi="Courier New" w:cs="Courier New"/>
      </w:rPr>
    </w:lvl>
    <w:lvl w:ilvl="5" w:tplc="0C0A0005" w:tentative="1">
      <w:start w:val="1"/>
      <w:numFmt w:val="bullet"/>
      <w:lvlText w:val=""/>
      <w:lvlJc w:val="left"/>
      <w:pPr>
        <w:tabs>
          <w:tab w:val="num" w:pos="5356"/>
        </w:tabs>
        <w:ind w:left="5356" w:hanging="360"/>
      </w:pPr>
      <w:rPr>
        <w:rFonts w:hint="default" w:ascii="Wingdings" w:hAnsi="Wingdings"/>
      </w:rPr>
    </w:lvl>
    <w:lvl w:ilvl="6" w:tplc="0C0A0001" w:tentative="1">
      <w:start w:val="1"/>
      <w:numFmt w:val="bullet"/>
      <w:lvlText w:val=""/>
      <w:lvlJc w:val="left"/>
      <w:pPr>
        <w:tabs>
          <w:tab w:val="num" w:pos="6076"/>
        </w:tabs>
        <w:ind w:left="6076" w:hanging="360"/>
      </w:pPr>
      <w:rPr>
        <w:rFonts w:hint="default" w:ascii="Symbol" w:hAnsi="Symbol"/>
      </w:rPr>
    </w:lvl>
    <w:lvl w:ilvl="7" w:tplc="0C0A0003" w:tentative="1">
      <w:start w:val="1"/>
      <w:numFmt w:val="bullet"/>
      <w:lvlText w:val="o"/>
      <w:lvlJc w:val="left"/>
      <w:pPr>
        <w:tabs>
          <w:tab w:val="num" w:pos="6796"/>
        </w:tabs>
        <w:ind w:left="6796" w:hanging="360"/>
      </w:pPr>
      <w:rPr>
        <w:rFonts w:hint="default" w:ascii="Courier New" w:hAnsi="Courier New" w:cs="Courier New"/>
      </w:rPr>
    </w:lvl>
    <w:lvl w:ilvl="8" w:tplc="0C0A0005" w:tentative="1">
      <w:start w:val="1"/>
      <w:numFmt w:val="bullet"/>
      <w:lvlText w:val=""/>
      <w:lvlJc w:val="left"/>
      <w:pPr>
        <w:tabs>
          <w:tab w:val="num" w:pos="7516"/>
        </w:tabs>
        <w:ind w:left="7516" w:hanging="360"/>
      </w:pPr>
      <w:rPr>
        <w:rFonts w:hint="default" w:ascii="Wingdings" w:hAnsi="Wingdings"/>
      </w:rPr>
    </w:lvl>
  </w:abstractNum>
  <w:abstractNum w:abstractNumId="3" w15:restartNumberingAfterBreak="0">
    <w:nsid w:val="5D443D1F"/>
    <w:multiLevelType w:val="hybridMultilevel"/>
    <w:tmpl w:val="7C5425AE"/>
    <w:lvl w:ilvl="0" w:tplc="FFFFFFFF">
      <w:start w:val="1"/>
      <w:numFmt w:val="lowerLetter"/>
      <w:lvlText w:val="%1)"/>
      <w:lvlJc w:val="left"/>
      <w:pPr>
        <w:tabs>
          <w:tab w:val="num" w:pos="1069"/>
        </w:tabs>
        <w:ind w:left="1069" w:hanging="360"/>
      </w:pPr>
      <w:rPr>
        <w:rFonts w:hint="default"/>
      </w:rPr>
    </w:lvl>
    <w:lvl w:ilvl="1" w:tplc="FFFFFFFF">
      <w:start w:val="1"/>
      <w:numFmt w:val="bullet"/>
      <w:lvlText w:val="–"/>
      <w:lvlJc w:val="left"/>
      <w:pPr>
        <w:tabs>
          <w:tab w:val="num" w:pos="1789"/>
        </w:tabs>
        <w:ind w:left="1789" w:hanging="360"/>
      </w:pPr>
      <w:rPr>
        <w:rFonts w:hint="default" w:hAnsi="Arial"/>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16cid:durableId="1827622541">
    <w:abstractNumId w:val="1"/>
  </w:num>
  <w:num w:numId="2" w16cid:durableId="736366743">
    <w:abstractNumId w:val="0"/>
  </w:num>
  <w:num w:numId="3" w16cid:durableId="605188494">
    <w:abstractNumId w:val="3"/>
  </w:num>
  <w:num w:numId="4" w16cid:durableId="1244413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B0"/>
    <w:rsid w:val="0000278A"/>
    <w:rsid w:val="00010C6D"/>
    <w:rsid w:val="00026F76"/>
    <w:rsid w:val="00033785"/>
    <w:rsid w:val="0004596C"/>
    <w:rsid w:val="000467CB"/>
    <w:rsid w:val="00052ADA"/>
    <w:rsid w:val="00056032"/>
    <w:rsid w:val="00057CEC"/>
    <w:rsid w:val="00060E98"/>
    <w:rsid w:val="000625FC"/>
    <w:rsid w:val="00062927"/>
    <w:rsid w:val="00064112"/>
    <w:rsid w:val="000738B6"/>
    <w:rsid w:val="0007468D"/>
    <w:rsid w:val="00074E93"/>
    <w:rsid w:val="00077D94"/>
    <w:rsid w:val="000821CC"/>
    <w:rsid w:val="00094742"/>
    <w:rsid w:val="00095A9B"/>
    <w:rsid w:val="00096F67"/>
    <w:rsid w:val="000A1291"/>
    <w:rsid w:val="000A5CF3"/>
    <w:rsid w:val="000B666E"/>
    <w:rsid w:val="000B77FF"/>
    <w:rsid w:val="000C03B6"/>
    <w:rsid w:val="000C586B"/>
    <w:rsid w:val="000D0666"/>
    <w:rsid w:val="000E5F46"/>
    <w:rsid w:val="000E7BEE"/>
    <w:rsid w:val="000F1B57"/>
    <w:rsid w:val="000F50EF"/>
    <w:rsid w:val="000F6A63"/>
    <w:rsid w:val="000F7262"/>
    <w:rsid w:val="0010539B"/>
    <w:rsid w:val="00113506"/>
    <w:rsid w:val="00141D9A"/>
    <w:rsid w:val="00154900"/>
    <w:rsid w:val="00165587"/>
    <w:rsid w:val="00165E4B"/>
    <w:rsid w:val="00166236"/>
    <w:rsid w:val="001839F9"/>
    <w:rsid w:val="0018611F"/>
    <w:rsid w:val="00190B67"/>
    <w:rsid w:val="001938BA"/>
    <w:rsid w:val="001972A4"/>
    <w:rsid w:val="001A042A"/>
    <w:rsid w:val="001A06C0"/>
    <w:rsid w:val="001B07DD"/>
    <w:rsid w:val="001B2CCF"/>
    <w:rsid w:val="001C53B2"/>
    <w:rsid w:val="001C7CD8"/>
    <w:rsid w:val="001D4631"/>
    <w:rsid w:val="001D5D30"/>
    <w:rsid w:val="001D5D5A"/>
    <w:rsid w:val="001E17E4"/>
    <w:rsid w:val="001E30E4"/>
    <w:rsid w:val="001F060F"/>
    <w:rsid w:val="001F6168"/>
    <w:rsid w:val="00205448"/>
    <w:rsid w:val="0022155D"/>
    <w:rsid w:val="00227CD1"/>
    <w:rsid w:val="002372FA"/>
    <w:rsid w:val="0024311C"/>
    <w:rsid w:val="00245428"/>
    <w:rsid w:val="00251681"/>
    <w:rsid w:val="00262D93"/>
    <w:rsid w:val="0026382C"/>
    <w:rsid w:val="0026435C"/>
    <w:rsid w:val="00270156"/>
    <w:rsid w:val="00281D78"/>
    <w:rsid w:val="002877B1"/>
    <w:rsid w:val="00290132"/>
    <w:rsid w:val="002946C6"/>
    <w:rsid w:val="002A66AE"/>
    <w:rsid w:val="002A7069"/>
    <w:rsid w:val="002B0673"/>
    <w:rsid w:val="002B432D"/>
    <w:rsid w:val="002C5DE2"/>
    <w:rsid w:val="002C7F4F"/>
    <w:rsid w:val="002D3ABF"/>
    <w:rsid w:val="002D478A"/>
    <w:rsid w:val="002D72EE"/>
    <w:rsid w:val="002E4ADD"/>
    <w:rsid w:val="002E5461"/>
    <w:rsid w:val="002E5A0C"/>
    <w:rsid w:val="002F202D"/>
    <w:rsid w:val="002F63B5"/>
    <w:rsid w:val="00300516"/>
    <w:rsid w:val="00312CD0"/>
    <w:rsid w:val="00313FDD"/>
    <w:rsid w:val="003212DB"/>
    <w:rsid w:val="00323C00"/>
    <w:rsid w:val="00336732"/>
    <w:rsid w:val="00343486"/>
    <w:rsid w:val="00344929"/>
    <w:rsid w:val="00350D92"/>
    <w:rsid w:val="00353101"/>
    <w:rsid w:val="0035623C"/>
    <w:rsid w:val="00360008"/>
    <w:rsid w:val="00371CA1"/>
    <w:rsid w:val="00377EDF"/>
    <w:rsid w:val="00381C3B"/>
    <w:rsid w:val="00382C2E"/>
    <w:rsid w:val="00387731"/>
    <w:rsid w:val="00395BF2"/>
    <w:rsid w:val="00396654"/>
    <w:rsid w:val="003A4B3D"/>
    <w:rsid w:val="003B14D1"/>
    <w:rsid w:val="003B1A08"/>
    <w:rsid w:val="003B1B96"/>
    <w:rsid w:val="003B6C9D"/>
    <w:rsid w:val="003C3A42"/>
    <w:rsid w:val="003D352F"/>
    <w:rsid w:val="003D6BEA"/>
    <w:rsid w:val="003F1D12"/>
    <w:rsid w:val="00403528"/>
    <w:rsid w:val="00405E34"/>
    <w:rsid w:val="00407316"/>
    <w:rsid w:val="00407BCA"/>
    <w:rsid w:val="004121AE"/>
    <w:rsid w:val="004225DB"/>
    <w:rsid w:val="0042293D"/>
    <w:rsid w:val="004329C1"/>
    <w:rsid w:val="004404DB"/>
    <w:rsid w:val="00440894"/>
    <w:rsid w:val="00453AA4"/>
    <w:rsid w:val="00455D79"/>
    <w:rsid w:val="00456280"/>
    <w:rsid w:val="00462E0F"/>
    <w:rsid w:val="0046618A"/>
    <w:rsid w:val="00473171"/>
    <w:rsid w:val="00480873"/>
    <w:rsid w:val="00482247"/>
    <w:rsid w:val="0048290D"/>
    <w:rsid w:val="00485191"/>
    <w:rsid w:val="00486139"/>
    <w:rsid w:val="0048758A"/>
    <w:rsid w:val="00487884"/>
    <w:rsid w:val="004A05C0"/>
    <w:rsid w:val="004A2DAD"/>
    <w:rsid w:val="004A3D73"/>
    <w:rsid w:val="004A3F1A"/>
    <w:rsid w:val="004B01A3"/>
    <w:rsid w:val="004B72D2"/>
    <w:rsid w:val="004B79E6"/>
    <w:rsid w:val="004C06BF"/>
    <w:rsid w:val="004C6F02"/>
    <w:rsid w:val="004D0BCA"/>
    <w:rsid w:val="004E106E"/>
    <w:rsid w:val="004E3BE3"/>
    <w:rsid w:val="004E587C"/>
    <w:rsid w:val="004F006D"/>
    <w:rsid w:val="005060D0"/>
    <w:rsid w:val="00527EA9"/>
    <w:rsid w:val="00541476"/>
    <w:rsid w:val="005500C9"/>
    <w:rsid w:val="00552C3E"/>
    <w:rsid w:val="00560632"/>
    <w:rsid w:val="0056434D"/>
    <w:rsid w:val="005666F0"/>
    <w:rsid w:val="00572043"/>
    <w:rsid w:val="005736F5"/>
    <w:rsid w:val="005760E5"/>
    <w:rsid w:val="005801E1"/>
    <w:rsid w:val="00583050"/>
    <w:rsid w:val="00593AC9"/>
    <w:rsid w:val="00596274"/>
    <w:rsid w:val="005B4516"/>
    <w:rsid w:val="005D44F0"/>
    <w:rsid w:val="005E0382"/>
    <w:rsid w:val="005E1E61"/>
    <w:rsid w:val="005E30D0"/>
    <w:rsid w:val="005E622E"/>
    <w:rsid w:val="005E6AD0"/>
    <w:rsid w:val="005E7241"/>
    <w:rsid w:val="005F0852"/>
    <w:rsid w:val="00602943"/>
    <w:rsid w:val="006049C3"/>
    <w:rsid w:val="0061633A"/>
    <w:rsid w:val="00617554"/>
    <w:rsid w:val="00617A96"/>
    <w:rsid w:val="006234C7"/>
    <w:rsid w:val="006235F0"/>
    <w:rsid w:val="006274DE"/>
    <w:rsid w:val="00631DC8"/>
    <w:rsid w:val="0064203D"/>
    <w:rsid w:val="00650519"/>
    <w:rsid w:val="00650AE7"/>
    <w:rsid w:val="00656835"/>
    <w:rsid w:val="006725D9"/>
    <w:rsid w:val="00672A02"/>
    <w:rsid w:val="00672BD4"/>
    <w:rsid w:val="00675DD2"/>
    <w:rsid w:val="0068052F"/>
    <w:rsid w:val="00681B55"/>
    <w:rsid w:val="00682557"/>
    <w:rsid w:val="00683330"/>
    <w:rsid w:val="00683D89"/>
    <w:rsid w:val="0069108F"/>
    <w:rsid w:val="006A42A2"/>
    <w:rsid w:val="006A4DBC"/>
    <w:rsid w:val="006A5AB4"/>
    <w:rsid w:val="006B13B8"/>
    <w:rsid w:val="006B23D3"/>
    <w:rsid w:val="006B27F1"/>
    <w:rsid w:val="006C0C51"/>
    <w:rsid w:val="006E438C"/>
    <w:rsid w:val="00711374"/>
    <w:rsid w:val="00713D21"/>
    <w:rsid w:val="00715289"/>
    <w:rsid w:val="007160C8"/>
    <w:rsid w:val="007167B8"/>
    <w:rsid w:val="00736440"/>
    <w:rsid w:val="007450DF"/>
    <w:rsid w:val="00746353"/>
    <w:rsid w:val="00752D63"/>
    <w:rsid w:val="00760F4C"/>
    <w:rsid w:val="00761340"/>
    <w:rsid w:val="00761518"/>
    <w:rsid w:val="0077172D"/>
    <w:rsid w:val="0077652A"/>
    <w:rsid w:val="00776CB6"/>
    <w:rsid w:val="00785B51"/>
    <w:rsid w:val="0078718D"/>
    <w:rsid w:val="00791D76"/>
    <w:rsid w:val="007A546C"/>
    <w:rsid w:val="007A64BF"/>
    <w:rsid w:val="007B73F0"/>
    <w:rsid w:val="007C2567"/>
    <w:rsid w:val="007C44D0"/>
    <w:rsid w:val="007C5D3A"/>
    <w:rsid w:val="007D0B36"/>
    <w:rsid w:val="007E410C"/>
    <w:rsid w:val="007E4643"/>
    <w:rsid w:val="007F1426"/>
    <w:rsid w:val="007F19CA"/>
    <w:rsid w:val="00803B74"/>
    <w:rsid w:val="00814EEB"/>
    <w:rsid w:val="00815BFD"/>
    <w:rsid w:val="008200E5"/>
    <w:rsid w:val="00825AB0"/>
    <w:rsid w:val="008302A1"/>
    <w:rsid w:val="00831A09"/>
    <w:rsid w:val="0083281D"/>
    <w:rsid w:val="00837821"/>
    <w:rsid w:val="00837BAB"/>
    <w:rsid w:val="0084662A"/>
    <w:rsid w:val="008569C4"/>
    <w:rsid w:val="00860391"/>
    <w:rsid w:val="00860F45"/>
    <w:rsid w:val="00866A64"/>
    <w:rsid w:val="0087471B"/>
    <w:rsid w:val="00887CC7"/>
    <w:rsid w:val="00894EA0"/>
    <w:rsid w:val="008A4F15"/>
    <w:rsid w:val="008C1AD7"/>
    <w:rsid w:val="008C21CB"/>
    <w:rsid w:val="008C2FE7"/>
    <w:rsid w:val="008C6444"/>
    <w:rsid w:val="008D1CF8"/>
    <w:rsid w:val="008D61E0"/>
    <w:rsid w:val="008E04B5"/>
    <w:rsid w:val="008E4E6B"/>
    <w:rsid w:val="00906E26"/>
    <w:rsid w:val="0091248E"/>
    <w:rsid w:val="00915831"/>
    <w:rsid w:val="009234F6"/>
    <w:rsid w:val="009238EF"/>
    <w:rsid w:val="00924574"/>
    <w:rsid w:val="0094261F"/>
    <w:rsid w:val="00943BF0"/>
    <w:rsid w:val="0094402C"/>
    <w:rsid w:val="00954D81"/>
    <w:rsid w:val="0096226A"/>
    <w:rsid w:val="00966585"/>
    <w:rsid w:val="00966DB8"/>
    <w:rsid w:val="00966E07"/>
    <w:rsid w:val="0097721E"/>
    <w:rsid w:val="009829B0"/>
    <w:rsid w:val="00982FEE"/>
    <w:rsid w:val="00987921"/>
    <w:rsid w:val="00990D9F"/>
    <w:rsid w:val="00993268"/>
    <w:rsid w:val="009A07B7"/>
    <w:rsid w:val="009B3534"/>
    <w:rsid w:val="009C07DA"/>
    <w:rsid w:val="009D21E5"/>
    <w:rsid w:val="00A01BB6"/>
    <w:rsid w:val="00A065ED"/>
    <w:rsid w:val="00A17881"/>
    <w:rsid w:val="00A24B28"/>
    <w:rsid w:val="00A319F9"/>
    <w:rsid w:val="00A3626A"/>
    <w:rsid w:val="00A465C1"/>
    <w:rsid w:val="00A509BA"/>
    <w:rsid w:val="00A52873"/>
    <w:rsid w:val="00A534AE"/>
    <w:rsid w:val="00A60E69"/>
    <w:rsid w:val="00A63C0C"/>
    <w:rsid w:val="00A82CDD"/>
    <w:rsid w:val="00A87995"/>
    <w:rsid w:val="00A9708F"/>
    <w:rsid w:val="00AA5967"/>
    <w:rsid w:val="00AA7875"/>
    <w:rsid w:val="00AB05BE"/>
    <w:rsid w:val="00AB6FC4"/>
    <w:rsid w:val="00AB7F3E"/>
    <w:rsid w:val="00AC5AC7"/>
    <w:rsid w:val="00AD72AD"/>
    <w:rsid w:val="00AD77B3"/>
    <w:rsid w:val="00AE1173"/>
    <w:rsid w:val="00AE696D"/>
    <w:rsid w:val="00AE6CCB"/>
    <w:rsid w:val="00AE6F50"/>
    <w:rsid w:val="00AF4457"/>
    <w:rsid w:val="00B058C7"/>
    <w:rsid w:val="00B2216B"/>
    <w:rsid w:val="00B24DC4"/>
    <w:rsid w:val="00B24ED8"/>
    <w:rsid w:val="00B27981"/>
    <w:rsid w:val="00B33F2F"/>
    <w:rsid w:val="00B46038"/>
    <w:rsid w:val="00B510F7"/>
    <w:rsid w:val="00B60564"/>
    <w:rsid w:val="00B60E75"/>
    <w:rsid w:val="00B73049"/>
    <w:rsid w:val="00B751C6"/>
    <w:rsid w:val="00B75436"/>
    <w:rsid w:val="00B76B2B"/>
    <w:rsid w:val="00BA008E"/>
    <w:rsid w:val="00BA655D"/>
    <w:rsid w:val="00BC2238"/>
    <w:rsid w:val="00BC29D7"/>
    <w:rsid w:val="00BC62F4"/>
    <w:rsid w:val="00BC7354"/>
    <w:rsid w:val="00BD0784"/>
    <w:rsid w:val="00BD7699"/>
    <w:rsid w:val="00BF105D"/>
    <w:rsid w:val="00BF774D"/>
    <w:rsid w:val="00C07A37"/>
    <w:rsid w:val="00C11A52"/>
    <w:rsid w:val="00C24DC9"/>
    <w:rsid w:val="00C25720"/>
    <w:rsid w:val="00C5061E"/>
    <w:rsid w:val="00C61FA3"/>
    <w:rsid w:val="00C63F0F"/>
    <w:rsid w:val="00C640D2"/>
    <w:rsid w:val="00C65441"/>
    <w:rsid w:val="00C66BE5"/>
    <w:rsid w:val="00C70A78"/>
    <w:rsid w:val="00C75487"/>
    <w:rsid w:val="00C83824"/>
    <w:rsid w:val="00C844F2"/>
    <w:rsid w:val="00C94F08"/>
    <w:rsid w:val="00C9549C"/>
    <w:rsid w:val="00C972FC"/>
    <w:rsid w:val="00CA1DDF"/>
    <w:rsid w:val="00CA5496"/>
    <w:rsid w:val="00CA5FF0"/>
    <w:rsid w:val="00CB00AD"/>
    <w:rsid w:val="00CB62F1"/>
    <w:rsid w:val="00CB657C"/>
    <w:rsid w:val="00CB7F39"/>
    <w:rsid w:val="00CC5680"/>
    <w:rsid w:val="00CC584C"/>
    <w:rsid w:val="00CD4805"/>
    <w:rsid w:val="00CE219B"/>
    <w:rsid w:val="00CE75F4"/>
    <w:rsid w:val="00CF1AC2"/>
    <w:rsid w:val="00CF5A38"/>
    <w:rsid w:val="00D0337C"/>
    <w:rsid w:val="00D10E41"/>
    <w:rsid w:val="00D20E94"/>
    <w:rsid w:val="00D210B6"/>
    <w:rsid w:val="00D2660A"/>
    <w:rsid w:val="00D30512"/>
    <w:rsid w:val="00D32C88"/>
    <w:rsid w:val="00D3794C"/>
    <w:rsid w:val="00D519EC"/>
    <w:rsid w:val="00D53D55"/>
    <w:rsid w:val="00D54859"/>
    <w:rsid w:val="00D559D4"/>
    <w:rsid w:val="00D6129F"/>
    <w:rsid w:val="00D625F0"/>
    <w:rsid w:val="00D77788"/>
    <w:rsid w:val="00D91004"/>
    <w:rsid w:val="00D93964"/>
    <w:rsid w:val="00D96517"/>
    <w:rsid w:val="00D97129"/>
    <w:rsid w:val="00D9716C"/>
    <w:rsid w:val="00D97259"/>
    <w:rsid w:val="00DA1D6C"/>
    <w:rsid w:val="00DA3109"/>
    <w:rsid w:val="00DB1002"/>
    <w:rsid w:val="00DB1D48"/>
    <w:rsid w:val="00DB24AB"/>
    <w:rsid w:val="00DB5FB3"/>
    <w:rsid w:val="00DC030A"/>
    <w:rsid w:val="00DC04C8"/>
    <w:rsid w:val="00DC4713"/>
    <w:rsid w:val="00DC684C"/>
    <w:rsid w:val="00DD56A4"/>
    <w:rsid w:val="00DD60FC"/>
    <w:rsid w:val="00DF36F6"/>
    <w:rsid w:val="00E10889"/>
    <w:rsid w:val="00E147CC"/>
    <w:rsid w:val="00E179A9"/>
    <w:rsid w:val="00E353ED"/>
    <w:rsid w:val="00E43388"/>
    <w:rsid w:val="00E54344"/>
    <w:rsid w:val="00E641E4"/>
    <w:rsid w:val="00E66695"/>
    <w:rsid w:val="00E74E66"/>
    <w:rsid w:val="00E80C76"/>
    <w:rsid w:val="00E83485"/>
    <w:rsid w:val="00E87084"/>
    <w:rsid w:val="00E87B76"/>
    <w:rsid w:val="00E907A8"/>
    <w:rsid w:val="00E9108F"/>
    <w:rsid w:val="00E9417E"/>
    <w:rsid w:val="00E9663E"/>
    <w:rsid w:val="00E97184"/>
    <w:rsid w:val="00E972A6"/>
    <w:rsid w:val="00EA339F"/>
    <w:rsid w:val="00EA5F2B"/>
    <w:rsid w:val="00EC1EF1"/>
    <w:rsid w:val="00EF0FBB"/>
    <w:rsid w:val="00EF2893"/>
    <w:rsid w:val="00EF7CCC"/>
    <w:rsid w:val="00F03B21"/>
    <w:rsid w:val="00F1188F"/>
    <w:rsid w:val="00F11F42"/>
    <w:rsid w:val="00F27646"/>
    <w:rsid w:val="00F44F63"/>
    <w:rsid w:val="00F47355"/>
    <w:rsid w:val="00F47708"/>
    <w:rsid w:val="00F56100"/>
    <w:rsid w:val="00F67C3B"/>
    <w:rsid w:val="00F67E76"/>
    <w:rsid w:val="00F97B6E"/>
    <w:rsid w:val="00FA50C0"/>
    <w:rsid w:val="00FA5C23"/>
    <w:rsid w:val="00FA5D8D"/>
    <w:rsid w:val="00FA6737"/>
    <w:rsid w:val="00FA731C"/>
    <w:rsid w:val="00FB01E2"/>
    <w:rsid w:val="00FB2363"/>
    <w:rsid w:val="00FC0966"/>
    <w:rsid w:val="00FE5171"/>
    <w:rsid w:val="557556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6B00C"/>
  <w15:chartTrackingRefBased/>
  <w15:docId w15:val="{6ABBFB1A-8A00-4A77-9179-767665D9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825AB0"/>
    <w:rPr>
      <w:szCs w:val="20"/>
      <w:lang w:val="es-MX"/>
    </w:rPr>
  </w:style>
  <w:style w:type="table" w:styleId="Tablaconcuadrcula">
    <w:name w:val="Table Grid"/>
    <w:basedOn w:val="Tablanormal"/>
    <w:rsid w:val="003531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rsid w:val="00060E98"/>
    <w:rPr>
      <w:color w:val="0000FF"/>
      <w:u w:val="single"/>
    </w:rPr>
  </w:style>
  <w:style w:type="paragraph" w:styleId="Ttulo">
    <w:name w:val="Title"/>
    <w:basedOn w:val="Normal"/>
    <w:qFormat/>
    <w:rsid w:val="002F63B5"/>
    <w:pPr>
      <w:widowControl w:val="0"/>
      <w:jc w:val="center"/>
    </w:pPr>
    <w:rPr>
      <w:rFonts w:ascii="Verdana" w:hAnsi="Verdana"/>
      <w:b/>
      <w:bCs/>
      <w:snapToGrid w:val="0"/>
      <w:spacing w:val="-3"/>
      <w:szCs w:val="22"/>
      <w:lang w:val="es-ES_tradnl"/>
    </w:rPr>
  </w:style>
  <w:style w:type="paragraph" w:styleId="Encabezado">
    <w:name w:val="header"/>
    <w:basedOn w:val="Normal"/>
    <w:rsid w:val="00C65441"/>
    <w:pPr>
      <w:tabs>
        <w:tab w:val="center" w:pos="4252"/>
        <w:tab w:val="right" w:pos="8504"/>
      </w:tabs>
    </w:pPr>
  </w:style>
  <w:style w:type="paragraph" w:styleId="Piedepgina">
    <w:name w:val="footer"/>
    <w:basedOn w:val="Normal"/>
    <w:rsid w:val="00C65441"/>
    <w:pPr>
      <w:tabs>
        <w:tab w:val="center" w:pos="4252"/>
        <w:tab w:val="right" w:pos="8504"/>
      </w:tabs>
    </w:pPr>
  </w:style>
  <w:style w:type="paragraph" w:styleId="Sangra2detindependiente">
    <w:name w:val="Body Text Indent 2"/>
    <w:basedOn w:val="Normal"/>
    <w:rsid w:val="001839F9"/>
    <w:pPr>
      <w:spacing w:after="120" w:line="480" w:lineRule="auto"/>
      <w:ind w:left="283"/>
    </w:pPr>
  </w:style>
  <w:style w:type="character" w:styleId="Refdecomentario">
    <w:name w:val="annotation reference"/>
    <w:rsid w:val="006A5AB4"/>
    <w:rPr>
      <w:sz w:val="16"/>
      <w:szCs w:val="16"/>
    </w:rPr>
  </w:style>
  <w:style w:type="paragraph" w:styleId="Textocomentario">
    <w:name w:val="annotation text"/>
    <w:basedOn w:val="Normal"/>
    <w:link w:val="TextocomentarioCar"/>
    <w:rsid w:val="006A5AB4"/>
    <w:rPr>
      <w:sz w:val="20"/>
      <w:szCs w:val="20"/>
    </w:rPr>
  </w:style>
  <w:style w:type="character" w:styleId="TextocomentarioCar" w:customStyle="1">
    <w:name w:val="Texto comentario Car"/>
    <w:link w:val="Textocomentario"/>
    <w:rsid w:val="006A5AB4"/>
    <w:rPr>
      <w:lang w:val="es-ES" w:eastAsia="es-ES"/>
    </w:rPr>
  </w:style>
  <w:style w:type="paragraph" w:styleId="Asuntodelcomentario">
    <w:name w:val="annotation subject"/>
    <w:basedOn w:val="Textocomentario"/>
    <w:next w:val="Textocomentario"/>
    <w:link w:val="AsuntodelcomentarioCar"/>
    <w:rsid w:val="006A5AB4"/>
    <w:rPr>
      <w:b/>
      <w:bCs/>
    </w:rPr>
  </w:style>
  <w:style w:type="character" w:styleId="AsuntodelcomentarioCar" w:customStyle="1">
    <w:name w:val="Asunto del comentario Car"/>
    <w:link w:val="Asuntodelcomentario"/>
    <w:rsid w:val="006A5AB4"/>
    <w:rPr>
      <w:b/>
      <w:bCs/>
      <w:lang w:val="es-ES" w:eastAsia="es-ES"/>
    </w:rPr>
  </w:style>
  <w:style w:type="paragraph" w:styleId="Textodeglobo">
    <w:name w:val="Balloon Text"/>
    <w:basedOn w:val="Normal"/>
    <w:link w:val="TextodegloboCar"/>
    <w:rsid w:val="006A5AB4"/>
    <w:rPr>
      <w:rFonts w:ascii="Segoe UI" w:hAnsi="Segoe UI" w:cs="Segoe UI"/>
      <w:sz w:val="18"/>
      <w:szCs w:val="18"/>
    </w:rPr>
  </w:style>
  <w:style w:type="character" w:styleId="TextodegloboCar" w:customStyle="1">
    <w:name w:val="Texto de globo Car"/>
    <w:link w:val="Textodeglobo"/>
    <w:rsid w:val="006A5AB4"/>
    <w:rPr>
      <w:rFonts w:ascii="Segoe UI" w:hAnsi="Segoe UI" w:cs="Segoe UI"/>
      <w:sz w:val="18"/>
      <w:szCs w:val="18"/>
      <w:lang w:val="es-ES" w:eastAsia="es-ES"/>
    </w:rPr>
  </w:style>
  <w:style w:type="character" w:styleId="Mencinsinresolver">
    <w:name w:val="Unresolved Mention"/>
    <w:basedOn w:val="Fuentedeprrafopredeter"/>
    <w:uiPriority w:val="99"/>
    <w:semiHidden/>
    <w:unhideWhenUsed/>
    <w:rsid w:val="00AE6F50"/>
    <w:rPr>
      <w:color w:val="605E5C"/>
      <w:shd w:val="clear" w:color="auto" w:fill="E1DFDD"/>
    </w:rPr>
  </w:style>
  <w:style w:type="paragraph" w:styleId="tit2" w:customStyle="1">
    <w:name w:val="tit2"/>
    <w:basedOn w:val="Normal"/>
    <w:rsid w:val="003B1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Helvetica" w:hAnsi="Helvetica"/>
      <w:b/>
      <w:snapToGrid w:val="0"/>
      <w:spacing w:val="-3"/>
      <w:szCs w:val="22"/>
      <w:lang w:val="es-CL" w:bidi="he-IL"/>
    </w:rPr>
  </w:style>
  <w:style w:type="paragraph" w:styleId="CM1" w:customStyle="1">
    <w:name w:val="CM1"/>
    <w:basedOn w:val="Normal"/>
    <w:next w:val="Normal"/>
    <w:uiPriority w:val="99"/>
    <w:rsid w:val="0056434D"/>
    <w:pPr>
      <w:widowControl w:val="0"/>
      <w:autoSpaceDE w:val="0"/>
      <w:autoSpaceDN w:val="0"/>
      <w:adjustRightInd w:val="0"/>
      <w:spacing w:line="238" w:lineRule="atLeast"/>
    </w:pPr>
    <w:rPr>
      <w:rFonts w:ascii="Verdana" w:hAnsi="Verdana" w:eastAsiaTheme="minorEastAsia" w:cstheme="minorBidi"/>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4080">
      <w:bodyDiv w:val="1"/>
      <w:marLeft w:val="0"/>
      <w:marRight w:val="0"/>
      <w:marTop w:val="0"/>
      <w:marBottom w:val="0"/>
      <w:divBdr>
        <w:top w:val="none" w:sz="0" w:space="0" w:color="auto"/>
        <w:left w:val="none" w:sz="0" w:space="0" w:color="auto"/>
        <w:bottom w:val="none" w:sz="0" w:space="0" w:color="auto"/>
        <w:right w:val="none" w:sz="0" w:space="0" w:color="auto"/>
      </w:divBdr>
    </w:div>
    <w:div w:id="1066340533">
      <w:bodyDiv w:val="1"/>
      <w:marLeft w:val="0"/>
      <w:marRight w:val="0"/>
      <w:marTop w:val="0"/>
      <w:marBottom w:val="0"/>
      <w:divBdr>
        <w:top w:val="none" w:sz="0" w:space="0" w:color="auto"/>
        <w:left w:val="none" w:sz="0" w:space="0" w:color="auto"/>
        <w:bottom w:val="none" w:sz="0" w:space="0" w:color="auto"/>
        <w:right w:val="none" w:sz="0" w:space="0" w:color="auto"/>
      </w:divBdr>
    </w:div>
    <w:div w:id="18881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licitaciones@aguasnuevas.cl"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licitaciones@aguasnuevas.cl"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747C-94DE-4B63-B44F-FBFCFC207B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Aguas Nuevas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c:creator>
  <keywords/>
  <lastModifiedBy>Neffallet Vedia Ramirez</lastModifiedBy>
  <revision>12</revision>
  <lastPrinted>2025-07-31T15:23:00.0000000Z</lastPrinted>
  <dcterms:created xsi:type="dcterms:W3CDTF">2025-08-20T20:56:00.0000000Z</dcterms:created>
  <dcterms:modified xsi:type="dcterms:W3CDTF">2025-09-04T13:39:15.8147289Z</dcterms:modified>
</coreProperties>
</file>